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686BF" w14:textId="67828650" w:rsidR="00541893" w:rsidRPr="00C31B1B" w:rsidRDefault="00541893" w:rsidP="00541893">
      <w:pPr>
        <w:pStyle w:val="Titel"/>
        <w:rPr>
          <w:color w:val="7E2D91" w:themeColor="accent4"/>
          <w:sz w:val="32"/>
          <w:szCs w:val="32"/>
        </w:rPr>
      </w:pPr>
      <w:r w:rsidRPr="00C31B1B">
        <w:rPr>
          <w:rFonts w:eastAsiaTheme="minorHAnsi" w:cstheme="majorHAnsi"/>
          <w:bCs/>
          <w:color w:val="9644A8" w:themeColor="accent6"/>
          <w:kern w:val="2"/>
          <w:sz w:val="32"/>
          <w:szCs w:val="32"/>
          <w:lang w:val="de-DE"/>
        </w:rPr>
        <w:t>Information für Ihren Arzt oder zur Mitnahme zu labors.at</w:t>
      </w:r>
      <w:r w:rsidR="00073869" w:rsidRPr="00C31B1B">
        <w:rPr>
          <w:rFonts w:eastAsiaTheme="minorHAnsi" w:cstheme="majorHAnsi"/>
          <w:bCs/>
          <w:color w:val="9644A8" w:themeColor="accent6"/>
          <w:kern w:val="2"/>
          <w:sz w:val="32"/>
          <w:szCs w:val="32"/>
          <w:lang w:val="de-DE"/>
        </w:rPr>
        <w:br/>
      </w:r>
      <w:r w:rsidR="00073869" w:rsidRPr="00C31B1B">
        <w:rPr>
          <w:color w:val="000000" w:themeColor="text1"/>
          <w:sz w:val="22"/>
          <w:szCs w:val="22"/>
        </w:rPr>
        <w:t>(Bitte drucken Sie dieses Informationsblatt aus und nehmen Sie es mit zu Ihrem Arzt oder zu labors.at)</w:t>
      </w:r>
    </w:p>
    <w:p w14:paraId="16821A76" w14:textId="580E1733" w:rsidR="00541893" w:rsidRPr="00C6095B" w:rsidRDefault="00541893" w:rsidP="00C6095B">
      <w:pPr>
        <w:spacing w:before="100" w:beforeAutospacing="1" w:after="100" w:afterAutospacing="1"/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</w:pPr>
      <w:proofErr w:type="spellStart"/>
      <w:r w:rsidRPr="00273171"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2"/>
          <w:lang w:eastAsia="de-DE"/>
          <w14:ligatures w14:val="none"/>
        </w:rPr>
        <w:t>Testname</w:t>
      </w:r>
      <w:proofErr w:type="spellEnd"/>
      <w:r w:rsidRPr="00273171"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2"/>
          <w:lang w:eastAsia="de-DE"/>
          <w14:ligatures w14:val="none"/>
        </w:rPr>
        <w:t>: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> </w:t>
      </w:r>
      <w:proofErr w:type="spellStart"/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>A</w:t>
      </w:r>
      <w:r w:rsidR="00346B29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>lDO+PA</w:t>
      </w:r>
      <w:proofErr w:type="spellEnd"/>
      <w:r w:rsidR="00346B29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(Hypertonie</w:t>
      </w:r>
      <w:r w:rsidR="001E2540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>-</w:t>
      </w:r>
      <w:r w:rsidR="00346B29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>Diagnostik)</w:t>
      </w:r>
      <w:r w:rsidR="00C6095B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- </w:t>
      </w:r>
      <w:r w:rsidR="00C6095B" w:rsidRPr="00273171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2"/>
          <w:szCs w:val="22"/>
          <w:lang w:eastAsia="de-DE"/>
          <w14:ligatures w14:val="none"/>
        </w:rPr>
        <w:t xml:space="preserve">Zur Abklärung von primärem </w:t>
      </w:r>
      <w:proofErr w:type="spellStart"/>
      <w:r w:rsidR="00C6095B" w:rsidRPr="00273171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2"/>
          <w:szCs w:val="22"/>
          <w:lang w:eastAsia="de-DE"/>
          <w14:ligatures w14:val="none"/>
        </w:rPr>
        <w:t>Aldosteronismus</w:t>
      </w:r>
      <w:proofErr w:type="spellEnd"/>
      <w:r w:rsidR="00C6095B" w:rsidRPr="00273171">
        <w:rPr>
          <w:rFonts w:ascii="Palatino Linotype" w:eastAsia="Times New Roman" w:hAnsi="Palatino Linotype" w:cs="Times New Roman"/>
          <w:b/>
          <w:bCs/>
          <w:i/>
          <w:iCs/>
          <w:color w:val="000000"/>
          <w:kern w:val="0"/>
          <w:sz w:val="22"/>
          <w:szCs w:val="22"/>
          <w:lang w:eastAsia="de-DE"/>
          <w14:ligatures w14:val="none"/>
        </w:rPr>
        <w:t xml:space="preserve"> bei Bluthochdruck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br/>
      </w:r>
      <w:r w:rsidRPr="00273171"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2"/>
          <w:lang w:eastAsia="de-DE"/>
          <w14:ligatures w14:val="none"/>
        </w:rPr>
        <w:t>Kosten: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> €1</w:t>
      </w:r>
      <w:r w:rsidR="004C74E6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>83,20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(nicht von GKK gedeckt, evtl. privat erstattbar)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br/>
      </w:r>
      <w:r w:rsidRPr="00273171"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2"/>
          <w:lang w:eastAsia="de-DE"/>
          <w14:ligatures w14:val="none"/>
        </w:rPr>
        <w:t>Bearbeitungszeit: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> ca. 14 Tage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br/>
      </w:r>
      <w:r w:rsidRPr="00C6095B"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2"/>
          <w:lang w:eastAsia="de-DE"/>
          <w14:ligatures w14:val="none"/>
        </w:rPr>
        <w:t>Labors.at-Analysennummer: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</w:t>
      </w:r>
      <w:r w:rsidRPr="004C74E6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>RAASAAA</w:t>
      </w:r>
    </w:p>
    <w:p w14:paraId="19AB8740" w14:textId="77777777" w:rsidR="00541893" w:rsidRPr="00273171" w:rsidRDefault="00541893" w:rsidP="00541893">
      <w:pPr>
        <w:spacing w:before="100" w:beforeAutospacing="1" w:after="100" w:afterAutospacing="1"/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273171"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2"/>
          <w:lang w:eastAsia="de-DE"/>
          <w14:ligatures w14:val="none"/>
        </w:rPr>
        <w:t>Patientenname: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> ___________________________________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br/>
      </w:r>
      <w:r w:rsidRPr="00273171"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2"/>
          <w:lang w:eastAsia="de-DE"/>
          <w14:ligatures w14:val="none"/>
        </w:rPr>
        <w:t>Geburtsdatum: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> ___________________________________</w:t>
      </w:r>
    </w:p>
    <w:p w14:paraId="64707246" w14:textId="1638B901" w:rsidR="00541893" w:rsidRDefault="00541893" w:rsidP="00541893">
      <w:pPr>
        <w:spacing w:before="100" w:beforeAutospacing="1" w:after="100" w:afterAutospacing="1"/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273171"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2"/>
          <w:lang w:eastAsia="de-DE"/>
          <w14:ligatures w14:val="none"/>
        </w:rPr>
        <w:t xml:space="preserve">Grund für die </w:t>
      </w:r>
      <w:r w:rsidR="00F85676"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2"/>
          <w:lang w:eastAsia="de-DE"/>
          <w14:ligatures w14:val="none"/>
        </w:rPr>
        <w:t>Testung: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br/>
      </w:r>
      <w:r w:rsidRPr="00273171"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de-DE"/>
          <w14:ligatures w14:val="none"/>
        </w:rPr>
        <w:t>☐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</w:t>
      </w:r>
      <w:r w:rsidR="00C6095B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>Therapie-r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>esistenter oder unkontrollierter Bluthochdruck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br/>
      </w:r>
      <w:r w:rsidRPr="00273171"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de-DE"/>
          <w14:ligatures w14:val="none"/>
        </w:rPr>
        <w:t>☐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Bluthochdruck Grad 2 oder 3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br/>
      </w:r>
      <w:r w:rsidRPr="00273171"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de-DE"/>
          <w14:ligatures w14:val="none"/>
        </w:rPr>
        <w:t>☐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Hypokaliämie / niedrige Kaliumwerte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br/>
      </w:r>
      <w:r w:rsidRPr="00273171"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de-DE"/>
          <w14:ligatures w14:val="none"/>
        </w:rPr>
        <w:t>☐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Vorhofflimmern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br/>
      </w:r>
      <w:r w:rsidRPr="00273171"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de-DE"/>
          <w14:ligatures w14:val="none"/>
        </w:rPr>
        <w:t>☐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Obstruktive Schlafapnoe (OSA)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br/>
      </w:r>
      <w:r w:rsidRPr="00273171"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de-DE"/>
          <w14:ligatures w14:val="none"/>
        </w:rPr>
        <w:t>☐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Adrenales </w:t>
      </w:r>
      <w:proofErr w:type="spellStart"/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>Inzidentalom</w:t>
      </w:r>
      <w:proofErr w:type="spellEnd"/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br/>
      </w:r>
      <w:r w:rsidRPr="00273171"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de-DE"/>
          <w14:ligatures w14:val="none"/>
        </w:rPr>
        <w:t>☐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Familiäre Vorgeschichte von PA oder frühem Schlaganfall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br/>
      </w:r>
      <w:r w:rsidRPr="00273171"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de-DE"/>
          <w14:ligatures w14:val="none"/>
        </w:rPr>
        <w:t>☐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Bluthochdruck &lt; 40 Jahre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br/>
      </w:r>
      <w:r w:rsidRPr="00273171"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de-DE"/>
          <w14:ligatures w14:val="none"/>
        </w:rPr>
        <w:t>☐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Andere: _____________________________</w:t>
      </w:r>
    </w:p>
    <w:p w14:paraId="48DCC0F8" w14:textId="73E5064F" w:rsidR="00541893" w:rsidRPr="00273171" w:rsidRDefault="003121C4" w:rsidP="00D85163">
      <w:pPr>
        <w:spacing w:before="100" w:beforeAutospacing="1" w:after="100" w:afterAutospacing="1"/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</w:pPr>
      <w:r w:rsidRPr="00273171">
        <w:rPr>
          <w:rFonts w:ascii="Palatino Linotype" w:eastAsia="Times New Roman" w:hAnsi="Palatino Linotype" w:cs="Times New Roman"/>
          <w:b/>
          <w:bCs/>
          <w:color w:val="000000"/>
          <w:kern w:val="0"/>
          <w:sz w:val="22"/>
          <w:szCs w:val="22"/>
          <w:lang w:eastAsia="de-DE"/>
          <w14:ligatures w14:val="none"/>
        </w:rPr>
        <w:t>Ergebnisübermittlung: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> </w:t>
      </w:r>
      <w:r w:rsidRPr="00273171"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de-DE"/>
          <w14:ligatures w14:val="none"/>
        </w:rPr>
        <w:t>☐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Arzt </w:t>
      </w:r>
      <w:r w:rsidRPr="00273171">
        <w:rPr>
          <w:rFonts w:ascii="Segoe UI Symbol" w:eastAsia="Times New Roman" w:hAnsi="Segoe UI Symbol" w:cs="Segoe UI Symbol"/>
          <w:color w:val="000000"/>
          <w:kern w:val="0"/>
          <w:sz w:val="22"/>
          <w:szCs w:val="22"/>
          <w:lang w:eastAsia="de-DE"/>
          <w14:ligatures w14:val="none"/>
        </w:rPr>
        <w:t>☐</w:t>
      </w:r>
      <w:r w:rsidRPr="00273171"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t xml:space="preserve"> Patient</w:t>
      </w:r>
      <w:r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br/>
        <w:t>Behandelnder Arzt: _________________________________________________________</w:t>
      </w:r>
      <w:r>
        <w:rPr>
          <w:rFonts w:ascii="Palatino Linotype" w:eastAsia="Times New Roman" w:hAnsi="Palatino Linotype" w:cs="Times New Roman"/>
          <w:color w:val="000000"/>
          <w:kern w:val="0"/>
          <w:sz w:val="22"/>
          <w:szCs w:val="22"/>
          <w:lang w:eastAsia="de-DE"/>
          <w14:ligatures w14:val="none"/>
        </w:rPr>
        <w:br/>
      </w:r>
    </w:p>
    <w:p w14:paraId="19180B02" w14:textId="3430002F" w:rsidR="007F2C91" w:rsidRPr="00E14619" w:rsidRDefault="002044A0" w:rsidP="00E14619">
      <w:pPr>
        <w:spacing w:before="100" w:beforeAutospacing="1" w:after="100" w:afterAutospacing="1"/>
        <w:rPr>
          <w:rFonts w:ascii="Palatino Linotype" w:eastAsia="Times New Roman" w:hAnsi="Palatino Linotype" w:cs="Times New Roman"/>
          <w:color w:val="000000"/>
          <w:lang w:eastAsia="de-DE"/>
        </w:rPr>
      </w:pPr>
      <w:r>
        <w:rPr>
          <w:rFonts w:ascii="Palatino Linotype" w:eastAsia="Times New Roman" w:hAnsi="Palatino Linotype" w:cs="Times New Roman"/>
          <w:b/>
          <w:bCs/>
          <w:noProof/>
          <w:color w:val="000000"/>
          <w:kern w:val="0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7505E" wp14:editId="33048026">
                <wp:simplePos x="0" y="0"/>
                <wp:positionH relativeFrom="column">
                  <wp:posOffset>1482</wp:posOffset>
                </wp:positionH>
                <wp:positionV relativeFrom="paragraph">
                  <wp:posOffset>-1482</wp:posOffset>
                </wp:positionV>
                <wp:extent cx="6480175" cy="2937934"/>
                <wp:effectExtent l="0" t="0" r="0" b="0"/>
                <wp:wrapNone/>
                <wp:docPr id="183668272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175" cy="2937934"/>
                        </a:xfrm>
                        <a:prstGeom prst="rect">
                          <a:avLst/>
                        </a:prstGeom>
                        <a:solidFill>
                          <a:srgbClr val="F4F4F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79DB25" w14:textId="24BED18D" w:rsidR="000B2B33" w:rsidRPr="00273171" w:rsidRDefault="000B2B33" w:rsidP="000B2B33">
                            <w:pPr>
                              <w:spacing w:before="100" w:beforeAutospacing="1" w:after="100" w:afterAutospacing="1"/>
                              <w:rPr>
                                <w:rFonts w:ascii="Palatino Linotype" w:eastAsia="Times New Roman" w:hAnsi="Palatino Linotype" w:cs="Times New Roman"/>
                                <w:color w:val="DA0009" w:themeColor="accent1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</w:pPr>
                            <w:r w:rsidRPr="00273171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DA0009" w:themeColor="accent1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 xml:space="preserve">Anweisungen für </w:t>
                            </w:r>
                            <w:r w:rsidR="00FF38ED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DA0009" w:themeColor="accent1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>Ärzte</w:t>
                            </w:r>
                            <w:r w:rsidRPr="00273171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DA0009" w:themeColor="accent1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>prax</w:t>
                            </w:r>
                            <w:r w:rsidR="00FF38ED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DA0009" w:themeColor="accent1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>en:</w:t>
                            </w:r>
                          </w:p>
                          <w:p w14:paraId="6ED8E6DE" w14:textId="620FCC64" w:rsidR="000B2B33" w:rsidRPr="00273171" w:rsidRDefault="000B2B33" w:rsidP="000B2B33">
                            <w:pPr>
                              <w:spacing w:before="100" w:beforeAutospacing="1" w:after="100" w:afterAutospacing="1"/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</w:pPr>
                            <w:r w:rsidRPr="00273171"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>Bitte führen Sie eine Blutentnahme (mind. 0,5 ml Serum, Standard Serum-Röhrchen) morgens, vor der Einnahme der täglichen Medikation durch.</w:t>
                            </w:r>
                            <w:r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 xml:space="preserve"> </w:t>
                            </w:r>
                            <w:r w:rsidR="005E1B00"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 xml:space="preserve">Es ist nicht notwendig, dass der Patient die laufende Therapie und Medikation absetzt. </w:t>
                            </w:r>
                            <w:r w:rsidR="005E1B00"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br/>
                            </w:r>
                            <w:r w:rsidRPr="00273171"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 xml:space="preserve">Die Probe kann entweder </w:t>
                            </w:r>
                            <w:r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>in der Praxis</w:t>
                            </w:r>
                            <w:r w:rsidRPr="00273171"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 xml:space="preserve"> entnommen und an labors.at ges</w:t>
                            </w:r>
                            <w:r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>endet</w:t>
                            </w:r>
                            <w:r w:rsidRPr="00273171"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 xml:space="preserve"> werden</w:t>
                            </w:r>
                            <w:r w:rsidR="005E1B00"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>,</w:t>
                            </w:r>
                            <w:r w:rsidRPr="00273171"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 xml:space="preserve"> oder der Patient wendet sich </w:t>
                            </w:r>
                            <w:r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 xml:space="preserve">für die Blutabnahme </w:t>
                            </w:r>
                            <w:r w:rsidRPr="00273171"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 xml:space="preserve">direkt an einen </w:t>
                            </w:r>
                            <w:hyperlink r:id="rId11" w:history="1">
                              <w:r w:rsidRPr="00A53354">
                                <w:rPr>
                                  <w:rStyle w:val="Hyperlink"/>
                                  <w:rFonts w:ascii="Palatino Linotype" w:eastAsia="Times New Roman" w:hAnsi="Palatino Linotype" w:cs="Times New Roman"/>
                                  <w:kern w:val="0"/>
                                  <w:sz w:val="22"/>
                                  <w:szCs w:val="22"/>
                                  <w:lang w:eastAsia="de-DE"/>
                                  <w14:ligatures w14:val="none"/>
                                </w:rPr>
                                <w:t>labors.at</w:t>
                              </w:r>
                            </w:hyperlink>
                            <w:r w:rsidRPr="00273171"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 xml:space="preserve"> Standort:</w:t>
                            </w:r>
                          </w:p>
                          <w:p w14:paraId="7F41546C" w14:textId="76DB032E" w:rsidR="000B2B33" w:rsidRDefault="000B2B33" w:rsidP="000B2B33">
                            <w:r w:rsidRPr="00D85163"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>Die Analyse erfolgt mittels Massenspektrometrie auf:</w:t>
                            </w:r>
                            <w:r w:rsidRPr="00D85163"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br/>
                              <w:t>Angiotensin I (Ang I)</w:t>
                            </w:r>
                            <w:r w:rsidRPr="00D85163"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br/>
                              <w:t>Angiotensin II (Ang II)</w:t>
                            </w:r>
                            <w:r w:rsidRPr="00D85163"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br/>
                              <w:t>Aldosteron (ALDO)</w:t>
                            </w:r>
                            <w:r w:rsidRPr="00D85163"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br/>
                            </w:r>
                            <w:r w:rsidRPr="00D85163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>→</w:t>
                            </w:r>
                            <w:r w:rsidR="00A53354"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 xml:space="preserve"> </w:t>
                            </w:r>
                            <w:r w:rsidRPr="00D85163"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>Bestimmung des Aldosteron-Angiotensin-II-Verhältnisses (AA2-Ratio) zur Diagnose von primärem</w:t>
                            </w:r>
                            <w:r w:rsidRPr="000B2B33"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0B2B33"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>Aldosteronismus</w:t>
                            </w:r>
                            <w:proofErr w:type="spellEnd"/>
                            <w:r w:rsidRPr="000B2B33">
                              <w:rPr>
                                <w:rFonts w:ascii="Palatino Linotype" w:eastAsia="Times New Roman" w:hAnsi="Palatino Linotype" w:cs="Times New Roman"/>
                                <w:color w:val="000000"/>
                                <w:kern w:val="0"/>
                                <w:sz w:val="22"/>
                                <w:szCs w:val="22"/>
                                <w:lang w:eastAsia="de-DE"/>
                                <w14:ligatures w14:val="non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7505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1pt;margin-top:-.1pt;width:510.25pt;height:2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" fillcolor="#f4f4f4" stroked="f" strokeweight=".5pt">
                <v:textbox>
                  <w:txbxContent>
                    <w:p w14:paraId="4579DB25" w14:textId="24BED18D" w:rsidR="000B2B33" w:rsidRPr="00273171" w:rsidRDefault="000B2B33" w:rsidP="000B2B33">
                      <w:pPr>
                        <w:spacing w:before="100" w:beforeAutospacing="1" w:after="100" w:afterAutospacing="1"/>
                        <w:rPr>
                          <w:rFonts w:ascii="Palatino Linotype" w:eastAsia="Times New Roman" w:hAnsi="Palatino Linotype" w:cs="Times New Roman"/>
                          <w:color w:val="DA0009" w:themeColor="accent1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</w:pPr>
                      <w:r w:rsidRPr="00273171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DA0009" w:themeColor="accent1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 xml:space="preserve">Anweisungen für </w:t>
                      </w:r>
                      <w:r w:rsidR="00FF38ED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DA0009" w:themeColor="accent1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>Ärzte</w:t>
                      </w:r>
                      <w:r w:rsidRPr="00273171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DA0009" w:themeColor="accent1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>prax</w:t>
                      </w:r>
                      <w:r w:rsidR="00FF38ED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DA0009" w:themeColor="accent1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>en:</w:t>
                      </w:r>
                    </w:p>
                    <w:p w14:paraId="6ED8E6DE" w14:textId="620FCC64" w:rsidR="000B2B33" w:rsidRPr="00273171" w:rsidRDefault="000B2B33" w:rsidP="000B2B33">
                      <w:pPr>
                        <w:spacing w:before="100" w:beforeAutospacing="1" w:after="100" w:afterAutospacing="1"/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</w:pPr>
                      <w:r w:rsidRPr="00273171"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>Bitte führen Sie eine Blutentnahme (mind. 0,5 ml Serum, Standard Serum-Röhrchen) morgens, vor der Einnahme der täglichen Medikation durch.</w:t>
                      </w:r>
                      <w:r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 xml:space="preserve"> </w:t>
                      </w:r>
                      <w:r w:rsidR="005E1B00"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 xml:space="preserve">Es ist nicht notwendig, dass der Patient die laufende Therapie und Medikation absetzt. </w:t>
                      </w:r>
                      <w:r w:rsidR="005E1B00"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br/>
                      </w:r>
                      <w:r w:rsidRPr="00273171"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 xml:space="preserve">Die Probe kann entweder </w:t>
                      </w:r>
                      <w:r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>in der Praxis</w:t>
                      </w:r>
                      <w:r w:rsidRPr="00273171"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 xml:space="preserve"> entnommen und an labors.at ges</w:t>
                      </w:r>
                      <w:r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>endet</w:t>
                      </w:r>
                      <w:r w:rsidRPr="00273171"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 xml:space="preserve"> werden</w:t>
                      </w:r>
                      <w:r w:rsidR="005E1B00"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>,</w:t>
                      </w:r>
                      <w:r w:rsidRPr="00273171"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 xml:space="preserve"> oder der Patient wendet sich </w:t>
                      </w:r>
                      <w:r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 xml:space="preserve">für die Blutabnahme </w:t>
                      </w:r>
                      <w:r w:rsidRPr="00273171"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 xml:space="preserve">direkt an einen </w:t>
                      </w:r>
                      <w:hyperlink r:id="rId12" w:history="1">
                        <w:r w:rsidRPr="00A53354">
                          <w:rPr>
                            <w:rStyle w:val="Hyperlink"/>
                            <w:rFonts w:ascii="Palatino Linotype" w:eastAsia="Times New Roman" w:hAnsi="Palatino Linotype" w:cs="Times New Roman"/>
                            <w:kern w:val="0"/>
                            <w:sz w:val="22"/>
                            <w:szCs w:val="22"/>
                            <w:lang w:eastAsia="de-DE"/>
                            <w14:ligatures w14:val="none"/>
                          </w:rPr>
                          <w:t>labors.at</w:t>
                        </w:r>
                      </w:hyperlink>
                      <w:r w:rsidRPr="00273171"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 xml:space="preserve"> Standort:</w:t>
                      </w:r>
                    </w:p>
                    <w:p w14:paraId="7F41546C" w14:textId="76DB032E" w:rsidR="000B2B33" w:rsidRDefault="000B2B33" w:rsidP="000B2B33">
                      <w:r w:rsidRPr="00D85163"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>Die Analyse erfolgt mittels Massenspektrometrie auf:</w:t>
                      </w:r>
                      <w:r w:rsidRPr="00D85163"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br/>
                        <w:t>Angiotensin I (Ang I)</w:t>
                      </w:r>
                      <w:r w:rsidRPr="00D85163"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br/>
                        <w:t>Angiotensin II (Ang II)</w:t>
                      </w:r>
                      <w:r w:rsidRPr="00D85163"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br/>
                        <w:t>Aldosteron (ALDO)</w:t>
                      </w:r>
                      <w:r w:rsidRPr="00D85163"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br/>
                      </w:r>
                      <w:r w:rsidRPr="00D85163">
                        <w:rPr>
                          <w:rFonts w:ascii="Times New Roman" w:eastAsia="Times New Roman" w:hAnsi="Times New Roman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>→</w:t>
                      </w:r>
                      <w:r w:rsidR="00A53354"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 xml:space="preserve"> </w:t>
                      </w:r>
                      <w:r w:rsidRPr="00D85163"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>Bestimmung des Aldosteron-Angiotensin-II-Verhältnisses (AA2-Ratio) zur Diagnose von primärem</w:t>
                      </w:r>
                      <w:r w:rsidRPr="000B2B33"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 xml:space="preserve"> </w:t>
                      </w:r>
                      <w:proofErr w:type="spellStart"/>
                      <w:r w:rsidRPr="000B2B33"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>Aldosteronismus</w:t>
                      </w:r>
                      <w:proofErr w:type="spellEnd"/>
                      <w:r w:rsidRPr="000B2B33">
                        <w:rPr>
                          <w:rFonts w:ascii="Palatino Linotype" w:eastAsia="Times New Roman" w:hAnsi="Palatino Linotype" w:cs="Times New Roman"/>
                          <w:color w:val="000000"/>
                          <w:kern w:val="0"/>
                          <w:sz w:val="22"/>
                          <w:szCs w:val="22"/>
                          <w:lang w:eastAsia="de-DE"/>
                          <w14:ligatures w14:val="non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2C91" w:rsidRPr="00E14619" w:rsidSect="00E86C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851" w:bottom="567" w:left="85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570A3" w14:textId="77777777" w:rsidR="00DC6397" w:rsidRPr="00005E85" w:rsidRDefault="00DC6397" w:rsidP="00FD5750">
      <w:pPr>
        <w:spacing w:before="0" w:line="240" w:lineRule="auto"/>
      </w:pPr>
      <w:r w:rsidRPr="00005E85">
        <w:separator/>
      </w:r>
    </w:p>
  </w:endnote>
  <w:endnote w:type="continuationSeparator" w:id="0">
    <w:p w14:paraId="7702B45A" w14:textId="77777777" w:rsidR="00DC6397" w:rsidRPr="00005E85" w:rsidRDefault="00DC6397" w:rsidP="00FD5750">
      <w:pPr>
        <w:spacing w:before="0" w:line="240" w:lineRule="auto"/>
      </w:pPr>
      <w:r w:rsidRPr="00005E85">
        <w:continuationSeparator/>
      </w:r>
    </w:p>
  </w:endnote>
  <w:endnote w:type="continuationNotice" w:id="1">
    <w:p w14:paraId="1DF4AC68" w14:textId="77777777" w:rsidR="00DC6397" w:rsidRPr="00005E85" w:rsidRDefault="00DC6397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">
    <w:altName w:val="Segoe UI Historic"/>
    <w:panose1 w:val="00000000000000000000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952AF" w14:textId="77777777" w:rsidR="00D00DBC" w:rsidRDefault="00D00D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5B141" w14:textId="77777777" w:rsidR="00FD5750" w:rsidRPr="00005E85" w:rsidRDefault="00481218" w:rsidP="00005E85">
    <w:pPr>
      <w:pStyle w:val="FuzeileFolgeseiten"/>
    </w:pPr>
    <w:r w:rsidRPr="00005E85">
      <w:fldChar w:fldCharType="begin"/>
    </w:r>
    <w:r w:rsidRPr="00005E85">
      <w:instrText>PAGE  \* Arabic  \* MERGEFORMAT</w:instrText>
    </w:r>
    <w:r w:rsidRPr="00005E85">
      <w:fldChar w:fldCharType="separate"/>
    </w:r>
    <w:r w:rsidRPr="00005E85">
      <w:t>1</w:t>
    </w:r>
    <w:r w:rsidRPr="00005E85">
      <w:fldChar w:fldCharType="end"/>
    </w:r>
    <w:r w:rsidRPr="00005E85">
      <w:t xml:space="preserve"> / </w:t>
    </w:r>
    <w:fldSimple w:instr="NUMPAGES  \* Arabic  \* MERGEFORMAT">
      <w:r w:rsidRPr="00005E85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EinfacheTabelle4"/>
      <w:tblW w:w="5000" w:type="pct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839"/>
      <w:gridCol w:w="3365"/>
    </w:tblGrid>
    <w:tr w:rsidR="009E74CD" w:rsidRPr="00005E85" w14:paraId="00F38D26" w14:textId="77777777" w:rsidTr="00005E85">
      <w:tc>
        <w:tcPr>
          <w:tcW w:w="3351" w:type="pct"/>
          <w:vAlign w:val="bottom"/>
        </w:tcPr>
        <w:p w14:paraId="4AF6D03E" w14:textId="13091409" w:rsidR="007A353D" w:rsidRPr="00005E85" w:rsidRDefault="00D00DBC" w:rsidP="00005E85">
          <w:pPr>
            <w:pStyle w:val="InfotextFuzeile"/>
          </w:pPr>
          <w:proofErr w:type="spellStart"/>
          <w:r>
            <w:t>Weitere</w:t>
          </w:r>
          <w:proofErr w:type="spellEnd"/>
          <w:r>
            <w:t xml:space="preserve"> </w:t>
          </w:r>
          <w:proofErr w:type="spellStart"/>
          <w:r>
            <w:t>Informationen</w:t>
          </w:r>
          <w:proofErr w:type="spellEnd"/>
          <w:r>
            <w:t>:</w:t>
          </w:r>
          <w:r w:rsidR="001F6E26" w:rsidRPr="00005E85">
            <w:t xml:space="preserve"> </w:t>
          </w:r>
          <w:hyperlink r:id="rId1" w:history="1">
            <w:r w:rsidR="001F6E26" w:rsidRPr="00005E85">
              <w:rPr>
                <w:rStyle w:val="Hyperlink"/>
              </w:rPr>
              <w:t>www.atension.life</w:t>
            </w:r>
          </w:hyperlink>
          <w:r w:rsidR="001F6E26" w:rsidRPr="00005E85">
            <w:t xml:space="preserve"> </w:t>
          </w:r>
          <w:r w:rsidR="00D64D8D" w:rsidRPr="00005E85">
            <w:br/>
          </w:r>
          <w:proofErr w:type="spellStart"/>
          <w:r>
            <w:t>Kontakt</w:t>
          </w:r>
          <w:proofErr w:type="spellEnd"/>
          <w:r w:rsidR="001F6E26" w:rsidRPr="00005E85">
            <w:t xml:space="preserve">: </w:t>
          </w:r>
          <w:hyperlink r:id="rId2" w:history="1">
            <w:r w:rsidR="001F6E26" w:rsidRPr="00D00DBC">
              <w:rPr>
                <w:rStyle w:val="Hyperlink"/>
              </w:rPr>
              <w:t>aldotest@atension.life</w:t>
            </w:r>
          </w:hyperlink>
          <w:r w:rsidR="001F6E26" w:rsidRPr="00005E8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5DA6CA1E" wp14:editId="62A4D6C2">
                    <wp:simplePos x="0" y="0"/>
                    <wp:positionH relativeFrom="column">
                      <wp:posOffset>-240269</wp:posOffset>
                    </wp:positionH>
                    <wp:positionV relativeFrom="paragraph">
                      <wp:posOffset>1593215</wp:posOffset>
                    </wp:positionV>
                    <wp:extent cx="5463914" cy="562131"/>
                    <wp:effectExtent l="0" t="0" r="0" b="0"/>
                    <wp:wrapNone/>
                    <wp:docPr id="263244501" name="Textfeld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63914" cy="5621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DB60FC" w14:textId="77777777" w:rsidR="001F6E26" w:rsidRPr="00005E85" w:rsidRDefault="001F6E26" w:rsidP="001F6E26">
                                <w:pPr>
                                  <w:rPr>
                                    <w:rFonts w:ascii="Palatino" w:hAnsi="Palatino"/>
                                    <w:color w:val="7D2C91"/>
                                    <w:sz w:val="21"/>
                                    <w:szCs w:val="21"/>
                                  </w:rPr>
                                </w:pPr>
                                <w:proofErr w:type="spellStart"/>
                                <w:r w:rsidRPr="00005E85">
                                  <w:rPr>
                                    <w:rFonts w:ascii="Palatino" w:hAnsi="Palatino"/>
                                    <w:color w:val="7D2C91"/>
                                    <w:sz w:val="21"/>
                                    <w:szCs w:val="21"/>
                                  </w:rPr>
                                  <w:t>For</w:t>
                                </w:r>
                                <w:proofErr w:type="spellEnd"/>
                                <w:r w:rsidRPr="00005E85">
                                  <w:rPr>
                                    <w:rFonts w:ascii="Palatino" w:hAnsi="Palatino"/>
                                    <w:color w:val="7D2C9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proofErr w:type="spellStart"/>
                                <w:r w:rsidRPr="00005E85">
                                  <w:rPr>
                                    <w:rFonts w:ascii="Palatino" w:hAnsi="Palatino"/>
                                    <w:color w:val="7D2C91"/>
                                    <w:sz w:val="21"/>
                                    <w:szCs w:val="21"/>
                                  </w:rPr>
                                  <w:t>more</w:t>
                                </w:r>
                                <w:proofErr w:type="spellEnd"/>
                                <w:r w:rsidRPr="00005E85">
                                  <w:rPr>
                                    <w:rFonts w:ascii="Palatino" w:hAnsi="Palatino"/>
                                    <w:color w:val="7D2C9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proofErr w:type="spellStart"/>
                                <w:r w:rsidRPr="00005E85">
                                  <w:rPr>
                                    <w:rFonts w:ascii="Palatino" w:hAnsi="Palatino"/>
                                    <w:color w:val="7D2C91"/>
                                    <w:sz w:val="21"/>
                                    <w:szCs w:val="21"/>
                                  </w:rPr>
                                  <w:t>information</w:t>
                                </w:r>
                                <w:proofErr w:type="spellEnd"/>
                                <w:r w:rsidRPr="00005E85">
                                  <w:rPr>
                                    <w:rFonts w:ascii="Palatino" w:hAnsi="Palatino"/>
                                    <w:color w:val="7D2C91"/>
                                    <w:sz w:val="21"/>
                                    <w:szCs w:val="21"/>
                                  </w:rPr>
                                  <w:t xml:space="preserve">, </w:t>
                                </w:r>
                                <w:proofErr w:type="spellStart"/>
                                <w:r w:rsidRPr="00005E85">
                                  <w:rPr>
                                    <w:rFonts w:ascii="Palatino" w:hAnsi="Palatino"/>
                                    <w:color w:val="7D2C91"/>
                                    <w:sz w:val="21"/>
                                    <w:szCs w:val="21"/>
                                  </w:rPr>
                                  <w:t>please</w:t>
                                </w:r>
                                <w:proofErr w:type="spellEnd"/>
                                <w:r w:rsidRPr="00005E85">
                                  <w:rPr>
                                    <w:rFonts w:ascii="Palatino" w:hAnsi="Palatino"/>
                                    <w:color w:val="7D2C9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proofErr w:type="spellStart"/>
                                <w:r w:rsidRPr="00005E85">
                                  <w:rPr>
                                    <w:rFonts w:ascii="Palatino" w:hAnsi="Palatino"/>
                                    <w:color w:val="7D2C91"/>
                                    <w:sz w:val="21"/>
                                    <w:szCs w:val="21"/>
                                  </w:rPr>
                                  <w:t>visit</w:t>
                                </w:r>
                                <w:proofErr w:type="spellEnd"/>
                                <w:r w:rsidRPr="00005E85">
                                  <w:rPr>
                                    <w:rFonts w:ascii="Palatino" w:hAnsi="Palatino"/>
                                    <w:color w:val="7D2C9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hyperlink r:id="rId3" w:history="1">
                                  <w:r w:rsidRPr="00005E85">
                                    <w:rPr>
                                      <w:rStyle w:val="Hyperlink"/>
                                      <w:rFonts w:ascii="Palatino" w:hAnsi="Palatino"/>
                                      <w:sz w:val="21"/>
                                      <w:szCs w:val="21"/>
                                    </w:rPr>
                                    <w:t>www.atension.life</w:t>
                                  </w:r>
                                </w:hyperlink>
                                <w:r w:rsidRPr="00005E85">
                                  <w:rPr>
                                    <w:rFonts w:ascii="Palatino" w:hAnsi="Palatino"/>
                                    <w:color w:val="7D2C9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proofErr w:type="spellStart"/>
                                <w:r w:rsidRPr="00005E85">
                                  <w:rPr>
                                    <w:rFonts w:ascii="Palatino" w:hAnsi="Palatino"/>
                                    <w:color w:val="7D2C91"/>
                                    <w:sz w:val="21"/>
                                    <w:szCs w:val="21"/>
                                  </w:rPr>
                                  <w:t>or</w:t>
                                </w:r>
                                <w:proofErr w:type="spellEnd"/>
                                <w:r w:rsidRPr="00005E85">
                                  <w:rPr>
                                    <w:rFonts w:ascii="Palatino" w:hAnsi="Palatino"/>
                                    <w:color w:val="7D2C9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proofErr w:type="spellStart"/>
                                <w:r w:rsidRPr="00005E85">
                                  <w:rPr>
                                    <w:rFonts w:ascii="Palatino" w:hAnsi="Palatino"/>
                                    <w:color w:val="7D2C91"/>
                                    <w:sz w:val="21"/>
                                    <w:szCs w:val="21"/>
                                  </w:rPr>
                                  <w:t>contact</w:t>
                                </w:r>
                                <w:proofErr w:type="spellEnd"/>
                                <w:r w:rsidRPr="00005E85">
                                  <w:rPr>
                                    <w:rFonts w:ascii="Palatino" w:hAnsi="Palatino"/>
                                    <w:color w:val="7D2C9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proofErr w:type="spellStart"/>
                                <w:r w:rsidRPr="00005E85">
                                  <w:rPr>
                                    <w:rFonts w:ascii="Palatino" w:hAnsi="Palatino"/>
                                    <w:color w:val="7D2C91"/>
                                    <w:sz w:val="21"/>
                                    <w:szCs w:val="21"/>
                                  </w:rPr>
                                  <w:t>us</w:t>
                                </w:r>
                                <w:proofErr w:type="spellEnd"/>
                                <w:r w:rsidRPr="00005E85">
                                  <w:rPr>
                                    <w:rFonts w:ascii="Palatino" w:hAnsi="Palatino"/>
                                    <w:color w:val="7D2C91"/>
                                    <w:sz w:val="21"/>
                                    <w:szCs w:val="21"/>
                                  </w:rPr>
                                  <w:t xml:space="preserve">: </w:t>
                                </w:r>
                                <w:proofErr w:type="spellStart"/>
                                <w:r w:rsidRPr="00005E85">
                                  <w:rPr>
                                    <w:rFonts w:ascii="Palatino" w:hAnsi="Palatino"/>
                                    <w:color w:val="7D2C91"/>
                                    <w:sz w:val="21"/>
                                    <w:szCs w:val="21"/>
                                  </w:rPr>
                                  <w:t>aldotest@atension.life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A6CA1E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14" o:spid="_x0000_s1027" type="#_x0000_t202" style="position:absolute;margin-left:-18.9pt;margin-top:125.45pt;width:430.25pt;height:44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" filled="f" stroked="f" strokeweight=".5pt">
                    <v:textbox>
                      <w:txbxContent>
                        <w:p w14:paraId="57DB60FC" w14:textId="77777777" w:rsidR="001F6E26" w:rsidRPr="00005E85" w:rsidRDefault="001F6E26" w:rsidP="001F6E26">
                          <w:pPr>
                            <w:rPr>
                              <w:rFonts w:ascii="Palatino" w:hAnsi="Palatino"/>
                              <w:color w:val="7D2C91"/>
                              <w:sz w:val="21"/>
                              <w:szCs w:val="21"/>
                            </w:rPr>
                          </w:pPr>
                          <w:proofErr w:type="spellStart"/>
                          <w:r w:rsidRPr="00005E85">
                            <w:rPr>
                              <w:rFonts w:ascii="Palatino" w:hAnsi="Palatino"/>
                              <w:color w:val="7D2C91"/>
                              <w:sz w:val="21"/>
                              <w:szCs w:val="21"/>
                            </w:rPr>
                            <w:t>For</w:t>
                          </w:r>
                          <w:proofErr w:type="spellEnd"/>
                          <w:r w:rsidRPr="00005E85">
                            <w:rPr>
                              <w:rFonts w:ascii="Palatino" w:hAnsi="Palatino"/>
                              <w:color w:val="7D2C91"/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005E85">
                            <w:rPr>
                              <w:rFonts w:ascii="Palatino" w:hAnsi="Palatino"/>
                              <w:color w:val="7D2C91"/>
                              <w:sz w:val="21"/>
                              <w:szCs w:val="21"/>
                            </w:rPr>
                            <w:t>more</w:t>
                          </w:r>
                          <w:proofErr w:type="spellEnd"/>
                          <w:r w:rsidRPr="00005E85">
                            <w:rPr>
                              <w:rFonts w:ascii="Palatino" w:hAnsi="Palatino"/>
                              <w:color w:val="7D2C91"/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005E85">
                            <w:rPr>
                              <w:rFonts w:ascii="Palatino" w:hAnsi="Palatino"/>
                              <w:color w:val="7D2C91"/>
                              <w:sz w:val="21"/>
                              <w:szCs w:val="21"/>
                            </w:rPr>
                            <w:t>information</w:t>
                          </w:r>
                          <w:proofErr w:type="spellEnd"/>
                          <w:r w:rsidRPr="00005E85">
                            <w:rPr>
                              <w:rFonts w:ascii="Palatino" w:hAnsi="Palatino"/>
                              <w:color w:val="7D2C91"/>
                              <w:sz w:val="21"/>
                              <w:szCs w:val="21"/>
                            </w:rPr>
                            <w:t xml:space="preserve">, </w:t>
                          </w:r>
                          <w:proofErr w:type="spellStart"/>
                          <w:r w:rsidRPr="00005E85">
                            <w:rPr>
                              <w:rFonts w:ascii="Palatino" w:hAnsi="Palatino"/>
                              <w:color w:val="7D2C91"/>
                              <w:sz w:val="21"/>
                              <w:szCs w:val="21"/>
                            </w:rPr>
                            <w:t>please</w:t>
                          </w:r>
                          <w:proofErr w:type="spellEnd"/>
                          <w:r w:rsidRPr="00005E85">
                            <w:rPr>
                              <w:rFonts w:ascii="Palatino" w:hAnsi="Palatino"/>
                              <w:color w:val="7D2C91"/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005E85">
                            <w:rPr>
                              <w:rFonts w:ascii="Palatino" w:hAnsi="Palatino"/>
                              <w:color w:val="7D2C91"/>
                              <w:sz w:val="21"/>
                              <w:szCs w:val="21"/>
                            </w:rPr>
                            <w:t>visit</w:t>
                          </w:r>
                          <w:proofErr w:type="spellEnd"/>
                          <w:r w:rsidRPr="00005E85">
                            <w:rPr>
                              <w:rFonts w:ascii="Palatino" w:hAnsi="Palatino"/>
                              <w:color w:val="7D2C91"/>
                              <w:sz w:val="21"/>
                              <w:szCs w:val="21"/>
                            </w:rPr>
                            <w:t xml:space="preserve"> </w:t>
                          </w:r>
                          <w:hyperlink r:id="rId4" w:history="1">
                            <w:r w:rsidRPr="00005E85">
                              <w:rPr>
                                <w:rStyle w:val="Hyperlink"/>
                                <w:rFonts w:ascii="Palatino" w:hAnsi="Palatino"/>
                                <w:sz w:val="21"/>
                                <w:szCs w:val="21"/>
                              </w:rPr>
                              <w:t>www.atension.life</w:t>
                            </w:r>
                          </w:hyperlink>
                          <w:r w:rsidRPr="00005E85">
                            <w:rPr>
                              <w:rFonts w:ascii="Palatino" w:hAnsi="Palatino"/>
                              <w:color w:val="7D2C91"/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005E85">
                            <w:rPr>
                              <w:rFonts w:ascii="Palatino" w:hAnsi="Palatino"/>
                              <w:color w:val="7D2C91"/>
                              <w:sz w:val="21"/>
                              <w:szCs w:val="21"/>
                            </w:rPr>
                            <w:t>or</w:t>
                          </w:r>
                          <w:proofErr w:type="spellEnd"/>
                          <w:r w:rsidRPr="00005E85">
                            <w:rPr>
                              <w:rFonts w:ascii="Palatino" w:hAnsi="Palatino"/>
                              <w:color w:val="7D2C91"/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005E85">
                            <w:rPr>
                              <w:rFonts w:ascii="Palatino" w:hAnsi="Palatino"/>
                              <w:color w:val="7D2C91"/>
                              <w:sz w:val="21"/>
                              <w:szCs w:val="21"/>
                            </w:rPr>
                            <w:t>contact</w:t>
                          </w:r>
                          <w:proofErr w:type="spellEnd"/>
                          <w:r w:rsidRPr="00005E85">
                            <w:rPr>
                              <w:rFonts w:ascii="Palatino" w:hAnsi="Palatino"/>
                              <w:color w:val="7D2C91"/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 w:rsidRPr="00005E85">
                            <w:rPr>
                              <w:rFonts w:ascii="Palatino" w:hAnsi="Palatino"/>
                              <w:color w:val="7D2C91"/>
                              <w:sz w:val="21"/>
                              <w:szCs w:val="21"/>
                            </w:rPr>
                            <w:t>us</w:t>
                          </w:r>
                          <w:proofErr w:type="spellEnd"/>
                          <w:r w:rsidRPr="00005E85">
                            <w:rPr>
                              <w:rFonts w:ascii="Palatino" w:hAnsi="Palatino"/>
                              <w:color w:val="7D2C91"/>
                              <w:sz w:val="21"/>
                              <w:szCs w:val="21"/>
                            </w:rPr>
                            <w:t xml:space="preserve">: </w:t>
                          </w:r>
                          <w:proofErr w:type="spellStart"/>
                          <w:r w:rsidRPr="00005E85">
                            <w:rPr>
                              <w:rFonts w:ascii="Palatino" w:hAnsi="Palatino"/>
                              <w:color w:val="7D2C91"/>
                              <w:sz w:val="21"/>
                              <w:szCs w:val="21"/>
                            </w:rPr>
                            <w:t>aldotest@atension.life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1F6E26" w:rsidRPr="00005E85">
            <w:rPr>
              <w:noProof/>
            </w:rPr>
            <w:drawing>
              <wp:anchor distT="0" distB="0" distL="114300" distR="114300" simplePos="0" relativeHeight="251658245" behindDoc="0" locked="0" layoutInCell="1" allowOverlap="1" wp14:anchorId="68CFC5F6" wp14:editId="05EA6761">
                <wp:simplePos x="0" y="0"/>
                <wp:positionH relativeFrom="column">
                  <wp:posOffset>5696263</wp:posOffset>
                </wp:positionH>
                <wp:positionV relativeFrom="paragraph">
                  <wp:posOffset>1766247</wp:posOffset>
                </wp:positionV>
                <wp:extent cx="884420" cy="200177"/>
                <wp:effectExtent l="0" t="0" r="5080" b="3175"/>
                <wp:wrapNone/>
                <wp:docPr id="1141777805" name="Picture 4" descr="aTENSION.life-Logo-Black.jpg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AA94DD-A46B-9DA1-869E-869C29FE021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4" descr="aTENSION.life-Logo-Black.jpg">
                          <a:extLst>
                            <a:ext uri="{FF2B5EF4-FFF2-40B4-BE49-F238E27FC236}">
                              <a16:creationId xmlns:a16="http://schemas.microsoft.com/office/drawing/2014/main" id="{AFAA94DD-A46B-9DA1-869E-869C29FE021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4420" cy="200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49" w:type="pct"/>
        </w:tcPr>
        <w:p w14:paraId="799FC272" w14:textId="77777777" w:rsidR="007A353D" w:rsidRPr="00005E85" w:rsidRDefault="007A353D" w:rsidP="007A353D">
          <w:pPr>
            <w:jc w:val="right"/>
            <w:rPr>
              <w:color w:val="000000" w:themeColor="text1"/>
            </w:rPr>
          </w:pPr>
          <w:r w:rsidRPr="00005E85">
            <w:rPr>
              <w:noProof/>
              <w:color w:val="000000" w:themeColor="text1"/>
            </w:rPr>
            <w:drawing>
              <wp:inline distT="0" distB="0" distL="0" distR="0" wp14:anchorId="0C8CB521" wp14:editId="0D0D7202">
                <wp:extent cx="1434465" cy="327724"/>
                <wp:effectExtent l="0" t="0" r="0" b="0"/>
                <wp:docPr id="1230015579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4867190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6">
                          <a:extLs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rcRect l="-1" t="3174" r="4233" b="1"/>
                        <a:stretch/>
                      </pic:blipFill>
                      <pic:spPr bwMode="auto">
                        <a:xfrm>
                          <a:off x="0" y="0"/>
                          <a:ext cx="1479212" cy="3379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005E85">
            <w:rPr>
              <w:b/>
              <w:bCs/>
              <w:color w:val="000000" w:themeColor="text1"/>
            </w:rPr>
            <w:br/>
          </w:r>
          <w:r w:rsidRPr="00F51ECD">
            <w:rPr>
              <w:b/>
            </w:rPr>
            <w:t>Precision in Hypertension</w:t>
          </w:r>
          <w:r w:rsidRPr="00F51ECD">
            <w:rPr>
              <w:b/>
            </w:rPr>
            <w:br/>
          </w:r>
          <w:r w:rsidRPr="00F51ECD">
            <w:rPr>
              <w:sz w:val="16"/>
              <w:szCs w:val="16"/>
            </w:rPr>
            <w:t>Brehmstraße 14a, 1110 Vienna, Austria</w:t>
          </w:r>
          <w:r w:rsidRPr="00F51ECD">
            <w:rPr>
              <w:sz w:val="16"/>
              <w:szCs w:val="16"/>
            </w:rPr>
            <w:br/>
          </w:r>
          <w:hyperlink r:id="rId8" w:history="1">
            <w:r w:rsidRPr="00F51ECD">
              <w:rPr>
                <w:rStyle w:val="Hyperlink"/>
                <w:color w:val="383838" w:themeColor="text2"/>
                <w:sz w:val="16"/>
                <w:szCs w:val="16"/>
              </w:rPr>
              <w:t>www.aTENSION.life</w:t>
            </w:r>
          </w:hyperlink>
        </w:p>
      </w:tc>
    </w:tr>
  </w:tbl>
  <w:p w14:paraId="1A7A9657" w14:textId="77777777" w:rsidR="007D460E" w:rsidRPr="00005E85" w:rsidRDefault="007D460E" w:rsidP="00E86C0D">
    <w:pPr>
      <w:spacing w:before="0"/>
      <w:rPr>
        <w:rFonts w:cstheme="majorHAnsi"/>
        <w:color w:val="7D2C91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FDE06" w14:textId="77777777" w:rsidR="00DC6397" w:rsidRPr="00005E85" w:rsidRDefault="00DC6397" w:rsidP="00FD5750">
      <w:pPr>
        <w:spacing w:before="0" w:line="240" w:lineRule="auto"/>
      </w:pPr>
      <w:r w:rsidRPr="00005E85">
        <w:separator/>
      </w:r>
    </w:p>
  </w:footnote>
  <w:footnote w:type="continuationSeparator" w:id="0">
    <w:p w14:paraId="06B39B5B" w14:textId="77777777" w:rsidR="00DC6397" w:rsidRPr="00005E85" w:rsidRDefault="00DC6397" w:rsidP="00FD5750">
      <w:pPr>
        <w:spacing w:before="0" w:line="240" w:lineRule="auto"/>
      </w:pPr>
      <w:r w:rsidRPr="00005E85">
        <w:continuationSeparator/>
      </w:r>
    </w:p>
  </w:footnote>
  <w:footnote w:type="continuationNotice" w:id="1">
    <w:p w14:paraId="5B55282F" w14:textId="77777777" w:rsidR="00DC6397" w:rsidRPr="00005E85" w:rsidRDefault="00DC6397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987D1" w14:textId="77777777" w:rsidR="00D00DBC" w:rsidRDefault="00D00D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5EF16" w14:textId="77777777" w:rsidR="00FD5750" w:rsidRPr="00005E85" w:rsidRDefault="00B0394B" w:rsidP="00B0394B">
    <w:pPr>
      <w:pStyle w:val="Kopfzeile"/>
      <w:tabs>
        <w:tab w:val="clear" w:pos="4536"/>
        <w:tab w:val="clear" w:pos="9072"/>
        <w:tab w:val="left" w:pos="1474"/>
      </w:tabs>
      <w:spacing w:after="600"/>
    </w:pPr>
    <w:r w:rsidRPr="00005E85">
      <w:rPr>
        <w:noProof/>
      </w:rPr>
      <w:drawing>
        <wp:anchor distT="0" distB="0" distL="114300" distR="114300" simplePos="0" relativeHeight="251658246" behindDoc="1" locked="0" layoutInCell="1" allowOverlap="1" wp14:anchorId="1FB299A0" wp14:editId="21BC60B9">
          <wp:simplePos x="0" y="0"/>
          <wp:positionH relativeFrom="margin">
            <wp:align>left</wp:align>
          </wp:positionH>
          <wp:positionV relativeFrom="page">
            <wp:posOffset>224790</wp:posOffset>
          </wp:positionV>
          <wp:extent cx="976357" cy="602979"/>
          <wp:effectExtent l="0" t="0" r="0" b="0"/>
          <wp:wrapNone/>
          <wp:docPr id="1101216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70829" name="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556"/>
                  <a:stretch/>
                </pic:blipFill>
                <pic:spPr bwMode="auto">
                  <a:xfrm>
                    <a:off x="0" y="0"/>
                    <a:ext cx="976357" cy="6029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5E8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B08DA" w14:textId="77777777" w:rsidR="00E937AE" w:rsidRPr="00005E85" w:rsidRDefault="00E937AE" w:rsidP="007A1635">
    <w:pPr>
      <w:pStyle w:val="Kopfzeile"/>
      <w:tabs>
        <w:tab w:val="clear" w:pos="4536"/>
        <w:tab w:val="clear" w:pos="9072"/>
        <w:tab w:val="left" w:pos="1474"/>
      </w:tabs>
      <w:spacing w:after="600"/>
      <w:jc w:val="right"/>
    </w:pPr>
    <w:r w:rsidRPr="00005E85">
      <w:rPr>
        <w:noProof/>
      </w:rPr>
      <w:drawing>
        <wp:anchor distT="0" distB="0" distL="114300" distR="114300" simplePos="0" relativeHeight="251658243" behindDoc="1" locked="0" layoutInCell="1" allowOverlap="1" wp14:anchorId="52D76BA1" wp14:editId="2D48D1D6">
          <wp:simplePos x="0" y="0"/>
          <wp:positionH relativeFrom="margin">
            <wp:align>left</wp:align>
          </wp:positionH>
          <wp:positionV relativeFrom="page">
            <wp:posOffset>224790</wp:posOffset>
          </wp:positionV>
          <wp:extent cx="976357" cy="602979"/>
          <wp:effectExtent l="0" t="0" r="0" b="0"/>
          <wp:wrapNone/>
          <wp:docPr id="195868430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070829" name=""/>
                  <pic:cNvPicPr/>
                </pic:nvPicPr>
                <pic:blipFill rotWithShape="1"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7556"/>
                  <a:stretch/>
                </pic:blipFill>
                <pic:spPr bwMode="auto">
                  <a:xfrm>
                    <a:off x="0" y="0"/>
                    <a:ext cx="976357" cy="6029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81E32"/>
    <w:multiLevelType w:val="multilevel"/>
    <w:tmpl w:val="1FB25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F86BFE"/>
    <w:multiLevelType w:val="multilevel"/>
    <w:tmpl w:val="8556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F44B9B"/>
    <w:multiLevelType w:val="multilevel"/>
    <w:tmpl w:val="9822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B100A"/>
    <w:multiLevelType w:val="multilevel"/>
    <w:tmpl w:val="BBE0F2A4"/>
    <w:lvl w:ilvl="0">
      <w:start w:val="1"/>
      <w:numFmt w:val="bullet"/>
      <w:pStyle w:val="Aufzhlungszeichen"/>
      <w:lvlText w:val="+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color w:val="000000" w:themeColor="text1"/>
        <w:u w:color="706F6F"/>
      </w:rPr>
    </w:lvl>
    <w:lvl w:ilvl="1">
      <w:start w:val="1"/>
      <w:numFmt w:val="bullet"/>
      <w:lvlText w:val="‒"/>
      <w:lvlJc w:val="left"/>
      <w:pPr>
        <w:tabs>
          <w:tab w:val="num" w:pos="568"/>
        </w:tabs>
        <w:ind w:left="568" w:hanging="284"/>
      </w:pPr>
      <w:rPr>
        <w:rFonts w:ascii="Lucida Sans Unicode" w:hAnsi="Lucida Sans Unicode" w:hint="default"/>
        <w:color w:val="000000" w:themeColor="text1"/>
      </w:rPr>
    </w:lvl>
    <w:lvl w:ilvl="2">
      <w:start w:val="1"/>
      <w:numFmt w:val="bullet"/>
      <w:lvlText w:val="‒"/>
      <w:lvlJc w:val="left"/>
      <w:pPr>
        <w:tabs>
          <w:tab w:val="num" w:pos="852"/>
        </w:tabs>
        <w:ind w:left="852" w:hanging="284"/>
      </w:pPr>
      <w:rPr>
        <w:rFonts w:ascii="Lucida Sans Unicode" w:hAnsi="Lucida Sans Unicode" w:hint="default"/>
        <w:color w:val="000000" w:themeColor="text1"/>
      </w:rPr>
    </w:lvl>
    <w:lvl w:ilvl="3">
      <w:start w:val="1"/>
      <w:numFmt w:val="bullet"/>
      <w:lvlText w:val="‒"/>
      <w:lvlJc w:val="left"/>
      <w:pPr>
        <w:tabs>
          <w:tab w:val="num" w:pos="1136"/>
        </w:tabs>
        <w:ind w:left="1136" w:hanging="284"/>
      </w:pPr>
      <w:rPr>
        <w:rFonts w:ascii="Lucida Sans Unicode" w:hAnsi="Lucida Sans Unicode" w:hint="default"/>
        <w:color w:val="000000" w:themeColor="text1"/>
      </w:rPr>
    </w:lvl>
    <w:lvl w:ilvl="4">
      <w:start w:val="1"/>
      <w:numFmt w:val="bullet"/>
      <w:lvlText w:val="‒"/>
      <w:lvlJc w:val="left"/>
      <w:pPr>
        <w:tabs>
          <w:tab w:val="num" w:pos="1420"/>
        </w:tabs>
        <w:ind w:left="1420" w:hanging="284"/>
      </w:pPr>
      <w:rPr>
        <w:rFonts w:ascii="Lucida Sans Unicode" w:hAnsi="Lucida Sans Unicode" w:hint="default"/>
        <w:color w:val="000000" w:themeColor="text1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4" w15:restartNumberingAfterBreak="0">
    <w:nsid w:val="1D144A6F"/>
    <w:multiLevelType w:val="multilevel"/>
    <w:tmpl w:val="2BFCAFA8"/>
    <w:styleLink w:val="Aufzhlung"/>
    <w:lvl w:ilvl="0">
      <w:start w:val="1"/>
      <w:numFmt w:val="bullet"/>
      <w:pStyle w:val="Aufzhlungszeichen0"/>
      <w:lvlText w:val="‒"/>
      <w:lvlJc w:val="left"/>
      <w:pPr>
        <w:tabs>
          <w:tab w:val="num" w:pos="284"/>
        </w:tabs>
        <w:ind w:left="284" w:hanging="284"/>
      </w:pPr>
      <w:rPr>
        <w:rFonts w:ascii="Lucida Sans Unicode" w:hAnsi="Lucida Sans Unicode" w:hint="default"/>
        <w:color w:val="000000" w:themeColor="text1"/>
        <w:u w:color="706F6F"/>
      </w:rPr>
    </w:lvl>
    <w:lvl w:ilvl="1">
      <w:start w:val="1"/>
      <w:numFmt w:val="bullet"/>
      <w:pStyle w:val="Aufzhlungszeichen2"/>
      <w:lvlText w:val="‒"/>
      <w:lvlJc w:val="left"/>
      <w:pPr>
        <w:tabs>
          <w:tab w:val="num" w:pos="568"/>
        </w:tabs>
        <w:ind w:left="568" w:hanging="284"/>
      </w:pPr>
      <w:rPr>
        <w:rFonts w:ascii="Lucida Sans Unicode" w:hAnsi="Lucida Sans Unicode" w:hint="default"/>
        <w:color w:val="000000" w:themeColor="text1"/>
      </w:rPr>
    </w:lvl>
    <w:lvl w:ilvl="2">
      <w:start w:val="1"/>
      <w:numFmt w:val="bullet"/>
      <w:pStyle w:val="Aufzhlungszeichen3"/>
      <w:lvlText w:val="‒"/>
      <w:lvlJc w:val="left"/>
      <w:pPr>
        <w:tabs>
          <w:tab w:val="num" w:pos="852"/>
        </w:tabs>
        <w:ind w:left="852" w:hanging="284"/>
      </w:pPr>
      <w:rPr>
        <w:rFonts w:ascii="Lucida Sans Unicode" w:hAnsi="Lucida Sans Unicode" w:hint="default"/>
        <w:color w:val="000000" w:themeColor="text1"/>
      </w:rPr>
    </w:lvl>
    <w:lvl w:ilvl="3">
      <w:start w:val="1"/>
      <w:numFmt w:val="bullet"/>
      <w:pStyle w:val="Aufzhlungszeichen4"/>
      <w:lvlText w:val="‒"/>
      <w:lvlJc w:val="left"/>
      <w:pPr>
        <w:tabs>
          <w:tab w:val="num" w:pos="1136"/>
        </w:tabs>
        <w:ind w:left="1136" w:hanging="284"/>
      </w:pPr>
      <w:rPr>
        <w:rFonts w:ascii="Lucida Sans Unicode" w:hAnsi="Lucida Sans Unicode" w:hint="default"/>
        <w:color w:val="000000" w:themeColor="text1"/>
      </w:rPr>
    </w:lvl>
    <w:lvl w:ilvl="4">
      <w:start w:val="1"/>
      <w:numFmt w:val="bullet"/>
      <w:pStyle w:val="Aufzhlungszeichen5"/>
      <w:lvlText w:val="‒"/>
      <w:lvlJc w:val="left"/>
      <w:pPr>
        <w:tabs>
          <w:tab w:val="num" w:pos="1420"/>
        </w:tabs>
        <w:ind w:left="1420" w:hanging="284"/>
      </w:pPr>
      <w:rPr>
        <w:rFonts w:ascii="Lucida Sans Unicode" w:hAnsi="Lucida Sans Unicode" w:hint="default"/>
        <w:color w:val="000000" w:themeColor="text1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5" w15:restartNumberingAfterBreak="0">
    <w:nsid w:val="1E0562C9"/>
    <w:multiLevelType w:val="multilevel"/>
    <w:tmpl w:val="E8B6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704E75"/>
    <w:multiLevelType w:val="multilevel"/>
    <w:tmpl w:val="4D0E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9467D4"/>
    <w:multiLevelType w:val="multilevel"/>
    <w:tmpl w:val="93C096A4"/>
    <w:lvl w:ilvl="0">
      <w:start w:val="1"/>
      <w:numFmt w:val="decimal"/>
      <w:pStyle w:val="Listennumm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ennummer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pStyle w:val="Listennummer4"/>
      <w:lvlText w:val="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pStyle w:val="Listennummer5"/>
      <w:lvlText w:val="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8" w15:restartNumberingAfterBreak="0">
    <w:nsid w:val="545877F0"/>
    <w:multiLevelType w:val="hybridMultilevel"/>
    <w:tmpl w:val="F290373C"/>
    <w:lvl w:ilvl="0" w:tplc="24E0E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97701"/>
    <w:multiLevelType w:val="multilevel"/>
    <w:tmpl w:val="0C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ind w:left="1584" w:hanging="144"/>
      </w:pPr>
    </w:lvl>
  </w:abstractNum>
  <w:abstractNum w:abstractNumId="10" w15:restartNumberingAfterBreak="0">
    <w:nsid w:val="581E51C3"/>
    <w:multiLevelType w:val="multilevel"/>
    <w:tmpl w:val="6DA4CE84"/>
    <w:styleLink w:val="ListemitBuchstaben"/>
    <w:lvl w:ilvl="0">
      <w:start w:val="1"/>
      <w:numFmt w:val="lowerLetter"/>
      <w:pStyle w:val="Liste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e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Letter"/>
      <w:pStyle w:val="Liste3"/>
      <w:lvlText w:val="%3)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lowerLetter"/>
      <w:pStyle w:val="Liste4"/>
      <w:lvlText w:val="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pStyle w:val="Liste5"/>
      <w:lvlText w:val="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1" w15:restartNumberingAfterBreak="0">
    <w:nsid w:val="6046246C"/>
    <w:multiLevelType w:val="hybridMultilevel"/>
    <w:tmpl w:val="DC80C75E"/>
    <w:lvl w:ilvl="0" w:tplc="24E0E8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0938A7"/>
    <w:multiLevelType w:val="hybridMultilevel"/>
    <w:tmpl w:val="23DE515E"/>
    <w:lvl w:ilvl="0" w:tplc="24E0E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144BE5"/>
    <w:multiLevelType w:val="multilevel"/>
    <w:tmpl w:val="2BFCAFA8"/>
    <w:numStyleLink w:val="Aufzhlung"/>
  </w:abstractNum>
  <w:abstractNum w:abstractNumId="14" w15:restartNumberingAfterBreak="0">
    <w:nsid w:val="74522FAC"/>
    <w:multiLevelType w:val="multilevel"/>
    <w:tmpl w:val="0A3A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3550882">
    <w:abstractNumId w:val="9"/>
  </w:num>
  <w:num w:numId="2" w16cid:durableId="1760709215">
    <w:abstractNumId w:val="4"/>
  </w:num>
  <w:num w:numId="3" w16cid:durableId="739713427">
    <w:abstractNumId w:val="10"/>
  </w:num>
  <w:num w:numId="4" w16cid:durableId="1693415827">
    <w:abstractNumId w:val="10"/>
  </w:num>
  <w:num w:numId="5" w16cid:durableId="1778870007">
    <w:abstractNumId w:val="7"/>
  </w:num>
  <w:num w:numId="6" w16cid:durableId="1239823852">
    <w:abstractNumId w:val="13"/>
  </w:num>
  <w:num w:numId="7" w16cid:durableId="247617811">
    <w:abstractNumId w:val="3"/>
  </w:num>
  <w:num w:numId="8" w16cid:durableId="1921790927">
    <w:abstractNumId w:val="1"/>
  </w:num>
  <w:num w:numId="9" w16cid:durableId="14618035">
    <w:abstractNumId w:val="0"/>
  </w:num>
  <w:num w:numId="10" w16cid:durableId="1795173401">
    <w:abstractNumId w:val="14"/>
  </w:num>
  <w:num w:numId="11" w16cid:durableId="314142321">
    <w:abstractNumId w:val="2"/>
  </w:num>
  <w:num w:numId="12" w16cid:durableId="1234852029">
    <w:abstractNumId w:val="6"/>
  </w:num>
  <w:num w:numId="13" w16cid:durableId="76026870">
    <w:abstractNumId w:val="5"/>
  </w:num>
  <w:num w:numId="14" w16cid:durableId="1848397497">
    <w:abstractNumId w:val="8"/>
  </w:num>
  <w:num w:numId="15" w16cid:durableId="371925870">
    <w:abstractNumId w:val="12"/>
  </w:num>
  <w:num w:numId="16" w16cid:durableId="2120566967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5C"/>
    <w:rsid w:val="0000090C"/>
    <w:rsid w:val="00001500"/>
    <w:rsid w:val="00002C12"/>
    <w:rsid w:val="00005E85"/>
    <w:rsid w:val="000128B8"/>
    <w:rsid w:val="0001601B"/>
    <w:rsid w:val="000175A6"/>
    <w:rsid w:val="000247EF"/>
    <w:rsid w:val="00026178"/>
    <w:rsid w:val="000448D3"/>
    <w:rsid w:val="0005158F"/>
    <w:rsid w:val="00056C1A"/>
    <w:rsid w:val="00063E6A"/>
    <w:rsid w:val="00073869"/>
    <w:rsid w:val="00081CD1"/>
    <w:rsid w:val="00085F54"/>
    <w:rsid w:val="00091D90"/>
    <w:rsid w:val="000B2B33"/>
    <w:rsid w:val="000C628C"/>
    <w:rsid w:val="000D4FFC"/>
    <w:rsid w:val="000E784D"/>
    <w:rsid w:val="00104870"/>
    <w:rsid w:val="001131F4"/>
    <w:rsid w:val="001174D3"/>
    <w:rsid w:val="00133C2E"/>
    <w:rsid w:val="0013467D"/>
    <w:rsid w:val="001374D4"/>
    <w:rsid w:val="00140390"/>
    <w:rsid w:val="00175D2C"/>
    <w:rsid w:val="001776AE"/>
    <w:rsid w:val="001A5500"/>
    <w:rsid w:val="001E031B"/>
    <w:rsid w:val="001E2540"/>
    <w:rsid w:val="001E2E9F"/>
    <w:rsid w:val="001E7806"/>
    <w:rsid w:val="001F4C65"/>
    <w:rsid w:val="001F6E26"/>
    <w:rsid w:val="002044A0"/>
    <w:rsid w:val="00215245"/>
    <w:rsid w:val="0021527D"/>
    <w:rsid w:val="00216AAD"/>
    <w:rsid w:val="002329E7"/>
    <w:rsid w:val="002529BD"/>
    <w:rsid w:val="0025495C"/>
    <w:rsid w:val="00280E5C"/>
    <w:rsid w:val="002946CC"/>
    <w:rsid w:val="002D3030"/>
    <w:rsid w:val="002D4B7D"/>
    <w:rsid w:val="002E1570"/>
    <w:rsid w:val="002E6CD9"/>
    <w:rsid w:val="003022E5"/>
    <w:rsid w:val="00306E03"/>
    <w:rsid w:val="00306EE7"/>
    <w:rsid w:val="003121C4"/>
    <w:rsid w:val="0033707A"/>
    <w:rsid w:val="003424B0"/>
    <w:rsid w:val="00346B29"/>
    <w:rsid w:val="0039291D"/>
    <w:rsid w:val="003A68EA"/>
    <w:rsid w:val="003C08E4"/>
    <w:rsid w:val="003C6A5D"/>
    <w:rsid w:val="00417DC4"/>
    <w:rsid w:val="00422F88"/>
    <w:rsid w:val="00434E63"/>
    <w:rsid w:val="00440168"/>
    <w:rsid w:val="00460A7E"/>
    <w:rsid w:val="00470494"/>
    <w:rsid w:val="004743D6"/>
    <w:rsid w:val="00481218"/>
    <w:rsid w:val="00495EA1"/>
    <w:rsid w:val="004A0919"/>
    <w:rsid w:val="004B2DCC"/>
    <w:rsid w:val="004B7FBC"/>
    <w:rsid w:val="004C0AAC"/>
    <w:rsid w:val="004C74E6"/>
    <w:rsid w:val="004E02D9"/>
    <w:rsid w:val="00524362"/>
    <w:rsid w:val="005308A2"/>
    <w:rsid w:val="00541893"/>
    <w:rsid w:val="00547D70"/>
    <w:rsid w:val="00553631"/>
    <w:rsid w:val="0056696E"/>
    <w:rsid w:val="00572D5F"/>
    <w:rsid w:val="00575AFD"/>
    <w:rsid w:val="0058257B"/>
    <w:rsid w:val="0058655F"/>
    <w:rsid w:val="005A0375"/>
    <w:rsid w:val="005A0B32"/>
    <w:rsid w:val="005B1F84"/>
    <w:rsid w:val="005E1B00"/>
    <w:rsid w:val="005E335A"/>
    <w:rsid w:val="00604A79"/>
    <w:rsid w:val="006059D1"/>
    <w:rsid w:val="006066B0"/>
    <w:rsid w:val="0061142F"/>
    <w:rsid w:val="00635DD8"/>
    <w:rsid w:val="00642894"/>
    <w:rsid w:val="006452C5"/>
    <w:rsid w:val="00671F9D"/>
    <w:rsid w:val="00675BB4"/>
    <w:rsid w:val="0067769D"/>
    <w:rsid w:val="006A1DC9"/>
    <w:rsid w:val="006A6DAB"/>
    <w:rsid w:val="006E681C"/>
    <w:rsid w:val="006F55A6"/>
    <w:rsid w:val="00721077"/>
    <w:rsid w:val="00722D59"/>
    <w:rsid w:val="00736850"/>
    <w:rsid w:val="00757EF4"/>
    <w:rsid w:val="007728EB"/>
    <w:rsid w:val="0079396D"/>
    <w:rsid w:val="007A1635"/>
    <w:rsid w:val="007A353D"/>
    <w:rsid w:val="007C3C73"/>
    <w:rsid w:val="007C7FA1"/>
    <w:rsid w:val="007D460E"/>
    <w:rsid w:val="007E6D55"/>
    <w:rsid w:val="007F2C91"/>
    <w:rsid w:val="007F754A"/>
    <w:rsid w:val="0080233A"/>
    <w:rsid w:val="00815933"/>
    <w:rsid w:val="0082523F"/>
    <w:rsid w:val="00832377"/>
    <w:rsid w:val="0084404D"/>
    <w:rsid w:val="00857DDE"/>
    <w:rsid w:val="00864B89"/>
    <w:rsid w:val="00874238"/>
    <w:rsid w:val="00880CF5"/>
    <w:rsid w:val="008C7CBC"/>
    <w:rsid w:val="008D45E7"/>
    <w:rsid w:val="0090312F"/>
    <w:rsid w:val="00905912"/>
    <w:rsid w:val="009256EA"/>
    <w:rsid w:val="00934D7A"/>
    <w:rsid w:val="0094616B"/>
    <w:rsid w:val="009636F8"/>
    <w:rsid w:val="009948F7"/>
    <w:rsid w:val="009A181B"/>
    <w:rsid w:val="009A1C94"/>
    <w:rsid w:val="009B2C25"/>
    <w:rsid w:val="009B7506"/>
    <w:rsid w:val="009C104B"/>
    <w:rsid w:val="009C112C"/>
    <w:rsid w:val="009D1699"/>
    <w:rsid w:val="009E6055"/>
    <w:rsid w:val="009E74CD"/>
    <w:rsid w:val="009F0AE2"/>
    <w:rsid w:val="00A32BBC"/>
    <w:rsid w:val="00A464BF"/>
    <w:rsid w:val="00A53354"/>
    <w:rsid w:val="00A53E56"/>
    <w:rsid w:val="00A57937"/>
    <w:rsid w:val="00A81D04"/>
    <w:rsid w:val="00AB1301"/>
    <w:rsid w:val="00AD090C"/>
    <w:rsid w:val="00AE2147"/>
    <w:rsid w:val="00AF5DE3"/>
    <w:rsid w:val="00B0394B"/>
    <w:rsid w:val="00B06BFD"/>
    <w:rsid w:val="00B33439"/>
    <w:rsid w:val="00B37D30"/>
    <w:rsid w:val="00B45A34"/>
    <w:rsid w:val="00B637CC"/>
    <w:rsid w:val="00B7007A"/>
    <w:rsid w:val="00B7253C"/>
    <w:rsid w:val="00B76E04"/>
    <w:rsid w:val="00B8313D"/>
    <w:rsid w:val="00B868E2"/>
    <w:rsid w:val="00B86FC9"/>
    <w:rsid w:val="00BA1F7B"/>
    <w:rsid w:val="00BC5CB5"/>
    <w:rsid w:val="00BE2172"/>
    <w:rsid w:val="00C00A8E"/>
    <w:rsid w:val="00C16403"/>
    <w:rsid w:val="00C2122B"/>
    <w:rsid w:val="00C22777"/>
    <w:rsid w:val="00C268C0"/>
    <w:rsid w:val="00C31B1B"/>
    <w:rsid w:val="00C33A3F"/>
    <w:rsid w:val="00C34D89"/>
    <w:rsid w:val="00C4556C"/>
    <w:rsid w:val="00C51480"/>
    <w:rsid w:val="00C52C2D"/>
    <w:rsid w:val="00C60145"/>
    <w:rsid w:val="00C6095B"/>
    <w:rsid w:val="00CA63DD"/>
    <w:rsid w:val="00CD5B35"/>
    <w:rsid w:val="00CF13E4"/>
    <w:rsid w:val="00CF7BA8"/>
    <w:rsid w:val="00D00DBC"/>
    <w:rsid w:val="00D132C7"/>
    <w:rsid w:val="00D13880"/>
    <w:rsid w:val="00D23A9A"/>
    <w:rsid w:val="00D4046B"/>
    <w:rsid w:val="00D42F10"/>
    <w:rsid w:val="00D50466"/>
    <w:rsid w:val="00D518E8"/>
    <w:rsid w:val="00D64A40"/>
    <w:rsid w:val="00D64D8D"/>
    <w:rsid w:val="00D7187B"/>
    <w:rsid w:val="00D84341"/>
    <w:rsid w:val="00D85163"/>
    <w:rsid w:val="00D9061C"/>
    <w:rsid w:val="00D94376"/>
    <w:rsid w:val="00D950F4"/>
    <w:rsid w:val="00DB4AE1"/>
    <w:rsid w:val="00DC36A7"/>
    <w:rsid w:val="00DC6397"/>
    <w:rsid w:val="00DD0D4E"/>
    <w:rsid w:val="00DD55E5"/>
    <w:rsid w:val="00E14619"/>
    <w:rsid w:val="00E47810"/>
    <w:rsid w:val="00E53C25"/>
    <w:rsid w:val="00E7260B"/>
    <w:rsid w:val="00E765C3"/>
    <w:rsid w:val="00E85A3D"/>
    <w:rsid w:val="00E86C0D"/>
    <w:rsid w:val="00E937AE"/>
    <w:rsid w:val="00E93A29"/>
    <w:rsid w:val="00EA28C9"/>
    <w:rsid w:val="00ED0E00"/>
    <w:rsid w:val="00ED0E2C"/>
    <w:rsid w:val="00ED18FE"/>
    <w:rsid w:val="00EE0F63"/>
    <w:rsid w:val="00EF674A"/>
    <w:rsid w:val="00F240BF"/>
    <w:rsid w:val="00F37857"/>
    <w:rsid w:val="00F37A0A"/>
    <w:rsid w:val="00F46340"/>
    <w:rsid w:val="00F46A79"/>
    <w:rsid w:val="00F51ECD"/>
    <w:rsid w:val="00F73011"/>
    <w:rsid w:val="00F82286"/>
    <w:rsid w:val="00F85676"/>
    <w:rsid w:val="00F94359"/>
    <w:rsid w:val="00F97748"/>
    <w:rsid w:val="00FA2FA2"/>
    <w:rsid w:val="00FA4367"/>
    <w:rsid w:val="00FB7F1E"/>
    <w:rsid w:val="00FD042A"/>
    <w:rsid w:val="00FD5750"/>
    <w:rsid w:val="00FD6157"/>
    <w:rsid w:val="00FE2C4E"/>
    <w:rsid w:val="00FF0E03"/>
    <w:rsid w:val="00FF14D6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974C4"/>
  <w15:chartTrackingRefBased/>
  <w15:docId w15:val="{C6D1B456-CA7C-A149-86AC-CCF1FA48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383838" w:themeColor="text2"/>
        <w:kern w:val="2"/>
        <w:lang w:val="de-AT" w:eastAsia="en-US" w:bidi="ar-SA"/>
        <w14:ligatures w14:val="standardContextual"/>
      </w:rPr>
    </w:rPrDefault>
    <w:pPrDefault>
      <w:pPr>
        <w:spacing w:before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uiPriority="4" w:qFormat="1"/>
    <w:lsdException w:name="List Number" w:uiPriority="4" w:qFormat="1"/>
    <w:lsdException w:name="List 2" w:uiPriority="5" w:qFormat="1"/>
    <w:lsdException w:name="List 3" w:uiPriority="5"/>
    <w:lsdException w:name="List 4" w:semiHidden="1" w:uiPriority="5" w:unhideWhenUsed="1"/>
    <w:lsdException w:name="List 5" w:semiHidden="1" w:uiPriority="5" w:unhideWhenUsed="1"/>
    <w:lsdException w:name="List Bullet 2" w:uiPriority="4" w:qFormat="1"/>
    <w:lsdException w:name="List Bullet 3" w:uiPriority="4"/>
    <w:lsdException w:name="List Bullet 4" w:semiHidden="1" w:uiPriority="4" w:unhideWhenUsed="1"/>
    <w:lsdException w:name="List Bullet 5" w:semiHidden="1" w:uiPriority="4" w:unhideWhenUsed="1"/>
    <w:lsdException w:name="List Number 2" w:uiPriority="4" w:qFormat="1"/>
    <w:lsdException w:name="List Number 3" w:uiPriority="4"/>
    <w:lsdException w:name="List Number 4" w:semiHidden="1" w:uiPriority="4" w:unhideWhenUsed="1"/>
    <w:lsdException w:name="List Number 5" w:semiHidden="1" w:uiPriority="4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6"/>
    <w:lsdException w:name="List Continue 2" w:uiPriority="6"/>
    <w:lsdException w:name="List Continue 3" w:uiPriority="6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qFormat="1"/>
    <w:lsdException w:name="Intense Reference" w:uiPriority="32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5E85"/>
  </w:style>
  <w:style w:type="paragraph" w:styleId="berschrift1">
    <w:name w:val="heading 1"/>
    <w:basedOn w:val="Standard"/>
    <w:next w:val="Standard"/>
    <w:link w:val="berschrift1Zchn"/>
    <w:uiPriority w:val="6"/>
    <w:qFormat/>
    <w:rsid w:val="007F2C91"/>
    <w:pPr>
      <w:spacing w:after="240" w:line="240" w:lineRule="auto"/>
      <w:outlineLvl w:val="0"/>
    </w:pPr>
    <w:rPr>
      <w:rFonts w:asciiTheme="majorHAnsi" w:hAnsiTheme="majorHAnsi" w:cstheme="majorHAnsi"/>
      <w:b/>
      <w:bCs/>
      <w:color w:val="DA0009" w:themeColor="accent1"/>
      <w:sz w:val="32"/>
      <w:szCs w:val="32"/>
      <w:lang w:val="en-US"/>
    </w:rPr>
  </w:style>
  <w:style w:type="paragraph" w:styleId="berschrift2">
    <w:name w:val="heading 2"/>
    <w:basedOn w:val="berschrift1lila"/>
    <w:next w:val="Standard"/>
    <w:link w:val="berschrift2Zchn"/>
    <w:uiPriority w:val="6"/>
    <w:qFormat/>
    <w:rsid w:val="007F2C91"/>
    <w:pPr>
      <w:outlineLvl w:val="1"/>
    </w:pPr>
    <w:rPr>
      <w:color w:val="DA0009" w:themeColor="accent1"/>
      <w:sz w:val="28"/>
      <w:szCs w:val="28"/>
      <w:u w:val="single"/>
    </w:rPr>
  </w:style>
  <w:style w:type="paragraph" w:styleId="berschrift3">
    <w:name w:val="heading 3"/>
    <w:basedOn w:val="Standard"/>
    <w:next w:val="Standard"/>
    <w:link w:val="berschrift3Zchn"/>
    <w:uiPriority w:val="6"/>
    <w:qFormat/>
    <w:rsid w:val="007F2C91"/>
    <w:pPr>
      <w:keepNext/>
      <w:keepLines/>
      <w:spacing w:after="120"/>
      <w:outlineLvl w:val="2"/>
    </w:pPr>
    <w:rPr>
      <w:rFonts w:asciiTheme="majorHAnsi" w:eastAsiaTheme="majorEastAsia" w:hAnsiTheme="majorHAnsi" w:cstheme="majorBidi"/>
      <w:b/>
      <w:bCs/>
      <w:color w:val="DA0009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6"/>
    <w:semiHidden/>
    <w:qFormat/>
    <w:rsid w:val="00FD5750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A3000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6"/>
    <w:semiHidden/>
    <w:unhideWhenUsed/>
    <w:qFormat/>
    <w:rsid w:val="00FD5750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A3000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6"/>
    <w:semiHidden/>
    <w:unhideWhenUsed/>
    <w:qFormat/>
    <w:rsid w:val="00FD5750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6"/>
    <w:semiHidden/>
    <w:unhideWhenUsed/>
    <w:qFormat/>
    <w:rsid w:val="00FD5750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6"/>
    <w:semiHidden/>
    <w:unhideWhenUsed/>
    <w:qFormat/>
    <w:rsid w:val="00FD5750"/>
    <w:pPr>
      <w:keepNext/>
      <w:keepLines/>
      <w:numPr>
        <w:ilvl w:val="7"/>
        <w:numId w:val="1"/>
      </w:numPr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6"/>
    <w:semiHidden/>
    <w:unhideWhenUsed/>
    <w:qFormat/>
    <w:rsid w:val="00FD5750"/>
    <w:pPr>
      <w:keepNext/>
      <w:keepLines/>
      <w:numPr>
        <w:ilvl w:val="8"/>
        <w:numId w:val="1"/>
      </w:numPr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6"/>
    <w:rsid w:val="007F2C91"/>
    <w:rPr>
      <w:rFonts w:asciiTheme="majorHAnsi" w:hAnsiTheme="majorHAnsi" w:cstheme="majorHAnsi"/>
      <w:b/>
      <w:bCs/>
      <w:color w:val="DA0009" w:themeColor="accent1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7F2C91"/>
    <w:rPr>
      <w:rFonts w:asciiTheme="majorHAnsi" w:hAnsiTheme="majorHAnsi" w:cstheme="majorHAnsi"/>
      <w:b/>
      <w:bCs/>
      <w:color w:val="DA0009" w:themeColor="accent1"/>
      <w:sz w:val="28"/>
      <w:szCs w:val="28"/>
      <w:u w:val="single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6"/>
    <w:rsid w:val="007F2C91"/>
    <w:rPr>
      <w:rFonts w:asciiTheme="majorHAnsi" w:eastAsiaTheme="majorEastAsia" w:hAnsiTheme="majorHAnsi" w:cstheme="majorBidi"/>
      <w:b/>
      <w:bCs/>
      <w:color w:val="DA0009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6"/>
    <w:semiHidden/>
    <w:rsid w:val="00B37D30"/>
    <w:rPr>
      <w:rFonts w:eastAsiaTheme="majorEastAsia" w:cstheme="majorBidi"/>
      <w:i/>
      <w:iCs/>
      <w:color w:val="A3000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6"/>
    <w:semiHidden/>
    <w:rsid w:val="00EA28C9"/>
    <w:rPr>
      <w:rFonts w:eastAsiaTheme="majorEastAsia" w:cstheme="majorBidi"/>
      <w:color w:val="A3000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EA28C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EA28C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EA28C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EA28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E2147"/>
    <w:pPr>
      <w:spacing w:before="0" w:after="480" w:line="240" w:lineRule="auto"/>
      <w:contextualSpacing/>
      <w:jc w:val="center"/>
    </w:pPr>
    <w:rPr>
      <w:rFonts w:asciiTheme="majorHAnsi" w:eastAsiaTheme="majorEastAsia" w:hAnsiTheme="majorHAnsi" w:cstheme="majorBidi"/>
      <w:b/>
      <w:color w:val="DA0009" w:themeColor="accent1"/>
      <w:kern w:val="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E2147"/>
    <w:rPr>
      <w:rFonts w:asciiTheme="majorHAnsi" w:eastAsiaTheme="majorEastAsia" w:hAnsiTheme="majorHAnsi" w:cstheme="majorBidi"/>
      <w:b/>
      <w:color w:val="DA0009" w:themeColor="accent1"/>
      <w:kern w:val="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5E85"/>
    <w:pPr>
      <w:numPr>
        <w:ilvl w:val="1"/>
      </w:numPr>
      <w:spacing w:before="0" w:after="360"/>
      <w:jc w:val="center"/>
    </w:pPr>
    <w:rPr>
      <w:rFonts w:eastAsiaTheme="majorEastAsia" w:cstheme="majorBidi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5E85"/>
    <w:rPr>
      <w:rFonts w:eastAsiaTheme="majorEastAsia" w:cstheme="majorBidi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99"/>
    <w:qFormat/>
    <w:rsid w:val="00FD57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99"/>
    <w:rsid w:val="0072107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99"/>
    <w:qFormat/>
    <w:rsid w:val="00C4556C"/>
    <w:pPr>
      <w:spacing w:before="120" w:line="276" w:lineRule="auto"/>
      <w:ind w:left="284"/>
    </w:pPr>
    <w:rPr>
      <w:kern w:val="0"/>
      <w:sz w:val="22"/>
      <w:szCs w:val="22"/>
      <w14:ligatures w14:val="none"/>
    </w:rPr>
  </w:style>
  <w:style w:type="character" w:styleId="IntensiveHervorhebung">
    <w:name w:val="Intense Emphasis"/>
    <w:aliases w:val="Intensive Hervorhebung (Calibri + rot)"/>
    <w:basedOn w:val="HervorhebungCalibrilila"/>
    <w:uiPriority w:val="2"/>
    <w:qFormat/>
    <w:rsid w:val="00B37D30"/>
    <w:rPr>
      <w:rFonts w:asciiTheme="majorHAnsi" w:hAnsiTheme="majorHAnsi"/>
      <w:b/>
      <w:i w:val="0"/>
      <w:iCs/>
      <w:color w:val="DA0009" w:themeColor="accent1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99"/>
    <w:semiHidden/>
    <w:qFormat/>
    <w:rsid w:val="00FD5750"/>
    <w:pPr>
      <w:pBdr>
        <w:top w:val="single" w:sz="4" w:space="10" w:color="A30006" w:themeColor="accent1" w:themeShade="BF"/>
        <w:bottom w:val="single" w:sz="4" w:space="10" w:color="A30006" w:themeColor="accent1" w:themeShade="BF"/>
      </w:pBdr>
      <w:spacing w:before="360" w:after="360"/>
      <w:ind w:left="864" w:right="864"/>
      <w:jc w:val="center"/>
    </w:pPr>
    <w:rPr>
      <w:i/>
      <w:iCs/>
      <w:color w:val="A3000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99"/>
    <w:semiHidden/>
    <w:rsid w:val="00B37D30"/>
    <w:rPr>
      <w:i/>
      <w:iCs/>
      <w:color w:val="A30006" w:themeColor="accent1" w:themeShade="BF"/>
    </w:rPr>
  </w:style>
  <w:style w:type="character" w:styleId="IntensiverVerweis">
    <w:name w:val="Intense Reference"/>
    <w:basedOn w:val="Absatz-Standardschriftart"/>
    <w:uiPriority w:val="99"/>
    <w:semiHidden/>
    <w:qFormat/>
    <w:rsid w:val="00FD5750"/>
    <w:rPr>
      <w:b/>
      <w:bCs/>
      <w:smallCaps/>
      <w:color w:val="A3000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D5750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D57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5750"/>
  </w:style>
  <w:style w:type="paragraph" w:styleId="Fuzeile">
    <w:name w:val="footer"/>
    <w:basedOn w:val="Standard"/>
    <w:link w:val="FuzeileZchn"/>
    <w:uiPriority w:val="99"/>
    <w:unhideWhenUsed/>
    <w:rsid w:val="00005E85"/>
    <w:pPr>
      <w:tabs>
        <w:tab w:val="center" w:pos="4536"/>
        <w:tab w:val="right" w:pos="10204"/>
      </w:tabs>
      <w:spacing w:before="0" w:line="240" w:lineRule="auto"/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005E85"/>
    <w:rPr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51ECD"/>
    <w:rPr>
      <w:color w:val="9644A8" w:themeColor="accent6"/>
      <w:u w:val="single"/>
    </w:rPr>
  </w:style>
  <w:style w:type="table" w:styleId="EinfacheTabelle4">
    <w:name w:val="Plain Table 4"/>
    <w:basedOn w:val="NormaleTabelle"/>
    <w:uiPriority w:val="44"/>
    <w:rsid w:val="00572D5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chwacheHervorhebung">
    <w:name w:val="Subtle Emphasis"/>
    <w:basedOn w:val="Absatz-Standardschriftart"/>
    <w:uiPriority w:val="2"/>
    <w:qFormat/>
    <w:rsid w:val="009E74CD"/>
    <w:rPr>
      <w:i/>
      <w:iCs/>
      <w:color w:val="000000" w:themeColor="text1"/>
    </w:rPr>
  </w:style>
  <w:style w:type="paragraph" w:customStyle="1" w:styleId="berschrift1lila">
    <w:name w:val="Überschrift 1 lila"/>
    <w:basedOn w:val="berschrift1"/>
    <w:uiPriority w:val="6"/>
    <w:qFormat/>
    <w:rsid w:val="008C7CBC"/>
    <w:rPr>
      <w:color w:val="9644A8" w:themeColor="accent6"/>
    </w:rPr>
  </w:style>
  <w:style w:type="character" w:styleId="Platzhaltertext">
    <w:name w:val="Placeholder Text"/>
    <w:basedOn w:val="Absatz-Standardschriftart"/>
    <w:uiPriority w:val="99"/>
    <w:semiHidden/>
    <w:rsid w:val="0080233A"/>
    <w:rPr>
      <w:color w:val="666666"/>
    </w:rPr>
  </w:style>
  <w:style w:type="paragraph" w:customStyle="1" w:styleId="berschrift2lila">
    <w:name w:val="Überschrift 2 lila"/>
    <w:basedOn w:val="berschrift2"/>
    <w:uiPriority w:val="6"/>
    <w:qFormat/>
    <w:rsid w:val="008C7CBC"/>
    <w:rPr>
      <w:color w:val="9644A8" w:themeColor="accent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152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1527D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2152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52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527D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187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0090C"/>
    <w:rPr>
      <w:color w:val="545454" w:themeColor="followedHyperlink"/>
      <w:u w:val="single"/>
    </w:rPr>
  </w:style>
  <w:style w:type="table" w:styleId="TabellemithellemGitternetz">
    <w:name w:val="Grid Table Light"/>
    <w:basedOn w:val="NormaleTabelle"/>
    <w:uiPriority w:val="40"/>
    <w:rsid w:val="007A353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einLeerraum">
    <w:name w:val="No Spacing"/>
    <w:uiPriority w:val="1"/>
    <w:qFormat/>
    <w:rsid w:val="00E86C0D"/>
    <w:pPr>
      <w:spacing w:before="0" w:line="240" w:lineRule="auto"/>
    </w:pPr>
  </w:style>
  <w:style w:type="paragraph" w:styleId="Aufzhlungszeichen0">
    <w:name w:val="List Bullet"/>
    <w:basedOn w:val="Standard"/>
    <w:uiPriority w:val="4"/>
    <w:qFormat/>
    <w:rsid w:val="00C4556C"/>
    <w:pPr>
      <w:numPr>
        <w:numId w:val="6"/>
      </w:numPr>
      <w:spacing w:before="120"/>
      <w:contextualSpacing/>
    </w:pPr>
    <w:rPr>
      <w:kern w:val="0"/>
      <w:szCs w:val="22"/>
      <w14:ligatures w14:val="none"/>
    </w:rPr>
  </w:style>
  <w:style w:type="paragraph" w:styleId="Aufzhlungszeichen2">
    <w:name w:val="List Bullet 2"/>
    <w:basedOn w:val="Standard"/>
    <w:uiPriority w:val="4"/>
    <w:qFormat/>
    <w:rsid w:val="00C4556C"/>
    <w:pPr>
      <w:numPr>
        <w:ilvl w:val="1"/>
        <w:numId w:val="6"/>
      </w:numPr>
      <w:tabs>
        <w:tab w:val="clear" w:pos="568"/>
        <w:tab w:val="left" w:pos="567"/>
      </w:tabs>
      <w:spacing w:before="120"/>
    </w:pPr>
    <w:rPr>
      <w:kern w:val="0"/>
      <w14:ligatures w14:val="none"/>
    </w:rPr>
  </w:style>
  <w:style w:type="paragraph" w:styleId="Aufzhlungszeichen3">
    <w:name w:val="List Bullet 3"/>
    <w:basedOn w:val="Standard"/>
    <w:uiPriority w:val="4"/>
    <w:unhideWhenUsed/>
    <w:rsid w:val="00C4556C"/>
    <w:pPr>
      <w:numPr>
        <w:ilvl w:val="2"/>
        <w:numId w:val="6"/>
      </w:numPr>
      <w:spacing w:before="120"/>
    </w:pPr>
    <w:rPr>
      <w:kern w:val="0"/>
      <w14:ligatures w14:val="none"/>
    </w:rPr>
  </w:style>
  <w:style w:type="paragraph" w:styleId="berarbeitung">
    <w:name w:val="Revision"/>
    <w:hidden/>
    <w:uiPriority w:val="99"/>
    <w:semiHidden/>
    <w:rsid w:val="00880CF5"/>
    <w:pPr>
      <w:spacing w:before="0" w:line="240" w:lineRule="auto"/>
    </w:pPr>
  </w:style>
  <w:style w:type="character" w:styleId="Hervorhebung">
    <w:name w:val="Emphasis"/>
    <w:aliases w:val="Hervorhebung Calibri + rot"/>
    <w:basedOn w:val="Absatz-Standardschriftart"/>
    <w:uiPriority w:val="2"/>
    <w:qFormat/>
    <w:rsid w:val="00B37D30"/>
    <w:rPr>
      <w:rFonts w:asciiTheme="majorHAnsi" w:hAnsiTheme="majorHAnsi"/>
      <w:b/>
      <w:i w:val="0"/>
      <w:iCs/>
      <w:color w:val="DA0009" w:themeColor="accent1"/>
    </w:rPr>
  </w:style>
  <w:style w:type="character" w:customStyle="1" w:styleId="HervorhebungCalibrilila">
    <w:name w:val="Hervorhebung Calibri + lila"/>
    <w:basedOn w:val="Hervorhebung"/>
    <w:uiPriority w:val="2"/>
    <w:rsid w:val="00AE2147"/>
    <w:rPr>
      <w:rFonts w:asciiTheme="majorHAnsi" w:hAnsiTheme="majorHAnsi"/>
      <w:b/>
      <w:i w:val="0"/>
      <w:iCs/>
      <w:color w:val="9644A8" w:themeColor="accent6"/>
    </w:rPr>
  </w:style>
  <w:style w:type="character" w:customStyle="1" w:styleId="IntensiveHervorhebungCalibrilila">
    <w:name w:val="Intensive Hervorhebung (Calibri + lila)"/>
    <w:basedOn w:val="IntensiveHervorhebung"/>
    <w:uiPriority w:val="2"/>
    <w:rsid w:val="008C7CBC"/>
    <w:rPr>
      <w:rFonts w:asciiTheme="majorHAnsi" w:hAnsiTheme="majorHAnsi"/>
      <w:b/>
      <w:i w:val="0"/>
      <w:iCs/>
      <w:color w:val="9644A8" w:themeColor="accent6"/>
      <w:u w:val="single"/>
    </w:rPr>
  </w:style>
  <w:style w:type="numbering" w:customStyle="1" w:styleId="Aufzhlung">
    <w:name w:val="Aufzählung"/>
    <w:basedOn w:val="KeineListe"/>
    <w:uiPriority w:val="99"/>
    <w:rsid w:val="00C4556C"/>
    <w:pPr>
      <w:numPr>
        <w:numId w:val="2"/>
      </w:numPr>
    </w:pPr>
  </w:style>
  <w:style w:type="paragraph" w:styleId="Aufzhlungszeichen4">
    <w:name w:val="List Bullet 4"/>
    <w:basedOn w:val="Standard"/>
    <w:uiPriority w:val="4"/>
    <w:semiHidden/>
    <w:rsid w:val="00C4556C"/>
    <w:pPr>
      <w:numPr>
        <w:ilvl w:val="3"/>
        <w:numId w:val="6"/>
      </w:numPr>
      <w:spacing w:before="0"/>
    </w:pPr>
    <w:rPr>
      <w:kern w:val="0"/>
      <w:sz w:val="22"/>
      <w:szCs w:val="22"/>
      <w14:ligatures w14:val="none"/>
    </w:rPr>
  </w:style>
  <w:style w:type="paragraph" w:styleId="Aufzhlungszeichen5">
    <w:name w:val="List Bullet 5"/>
    <w:basedOn w:val="Standard"/>
    <w:uiPriority w:val="4"/>
    <w:semiHidden/>
    <w:rsid w:val="00C4556C"/>
    <w:pPr>
      <w:numPr>
        <w:ilvl w:val="4"/>
        <w:numId w:val="6"/>
      </w:numPr>
      <w:spacing w:before="0"/>
    </w:pPr>
    <w:rPr>
      <w:kern w:val="0"/>
      <w:sz w:val="22"/>
      <w:szCs w:val="22"/>
      <w14:ligatures w14:val="none"/>
    </w:rPr>
  </w:style>
  <w:style w:type="paragraph" w:styleId="Liste">
    <w:name w:val="List"/>
    <w:basedOn w:val="Standard"/>
    <w:uiPriority w:val="6"/>
    <w:qFormat/>
    <w:rsid w:val="00C4556C"/>
    <w:pPr>
      <w:numPr>
        <w:numId w:val="4"/>
      </w:numPr>
      <w:spacing w:before="120"/>
      <w:contextualSpacing/>
    </w:pPr>
    <w:rPr>
      <w:kern w:val="0"/>
      <w:szCs w:val="22"/>
      <w14:ligatures w14:val="none"/>
    </w:rPr>
  </w:style>
  <w:style w:type="paragraph" w:styleId="Liste2">
    <w:name w:val="List 2"/>
    <w:basedOn w:val="Liste"/>
    <w:uiPriority w:val="6"/>
    <w:qFormat/>
    <w:rsid w:val="00C4556C"/>
    <w:pPr>
      <w:numPr>
        <w:ilvl w:val="1"/>
      </w:numPr>
    </w:pPr>
  </w:style>
  <w:style w:type="paragraph" w:styleId="Liste3">
    <w:name w:val="List 3"/>
    <w:basedOn w:val="Liste2"/>
    <w:uiPriority w:val="6"/>
    <w:unhideWhenUsed/>
    <w:rsid w:val="00C4556C"/>
    <w:pPr>
      <w:numPr>
        <w:ilvl w:val="2"/>
      </w:numPr>
      <w:ind w:left="851"/>
    </w:pPr>
  </w:style>
  <w:style w:type="paragraph" w:styleId="Liste4">
    <w:name w:val="List 4"/>
    <w:basedOn w:val="Standard"/>
    <w:uiPriority w:val="6"/>
    <w:semiHidden/>
    <w:rsid w:val="00C4556C"/>
    <w:pPr>
      <w:numPr>
        <w:ilvl w:val="3"/>
        <w:numId w:val="4"/>
      </w:numPr>
      <w:spacing w:before="0" w:line="240" w:lineRule="auto"/>
      <w:contextualSpacing/>
    </w:pPr>
    <w:rPr>
      <w:kern w:val="0"/>
      <w:sz w:val="22"/>
      <w:szCs w:val="22"/>
      <w14:ligatures w14:val="none"/>
    </w:rPr>
  </w:style>
  <w:style w:type="paragraph" w:styleId="Liste5">
    <w:name w:val="List 5"/>
    <w:basedOn w:val="Standard"/>
    <w:uiPriority w:val="6"/>
    <w:semiHidden/>
    <w:rsid w:val="00C4556C"/>
    <w:pPr>
      <w:numPr>
        <w:ilvl w:val="4"/>
        <w:numId w:val="4"/>
      </w:numPr>
      <w:spacing w:before="0" w:line="240" w:lineRule="auto"/>
      <w:contextualSpacing/>
    </w:pPr>
    <w:rPr>
      <w:kern w:val="0"/>
      <w:sz w:val="22"/>
      <w:szCs w:val="22"/>
      <w14:ligatures w14:val="none"/>
    </w:rPr>
  </w:style>
  <w:style w:type="numbering" w:customStyle="1" w:styleId="ListemitBuchstaben">
    <w:name w:val="Liste mit Buchstaben"/>
    <w:uiPriority w:val="99"/>
    <w:rsid w:val="00C4556C"/>
    <w:pPr>
      <w:numPr>
        <w:numId w:val="3"/>
      </w:numPr>
    </w:pPr>
  </w:style>
  <w:style w:type="paragraph" w:styleId="Listennummer">
    <w:name w:val="List Number"/>
    <w:basedOn w:val="Standard"/>
    <w:uiPriority w:val="5"/>
    <w:qFormat/>
    <w:rsid w:val="00C4556C"/>
    <w:pPr>
      <w:numPr>
        <w:numId w:val="5"/>
      </w:numPr>
      <w:spacing w:before="120" w:line="240" w:lineRule="auto"/>
    </w:pPr>
    <w:rPr>
      <w:kern w:val="0"/>
      <w14:ligatures w14:val="none"/>
    </w:rPr>
  </w:style>
  <w:style w:type="paragraph" w:styleId="Listennummer2">
    <w:name w:val="List Number 2"/>
    <w:basedOn w:val="Listennummer"/>
    <w:uiPriority w:val="5"/>
    <w:qFormat/>
    <w:rsid w:val="00C4556C"/>
    <w:pPr>
      <w:numPr>
        <w:ilvl w:val="1"/>
      </w:numPr>
    </w:pPr>
  </w:style>
  <w:style w:type="paragraph" w:styleId="Listennummer3">
    <w:name w:val="List Number 3"/>
    <w:basedOn w:val="Listennummer2"/>
    <w:uiPriority w:val="5"/>
    <w:unhideWhenUsed/>
    <w:rsid w:val="00C4556C"/>
    <w:pPr>
      <w:numPr>
        <w:ilvl w:val="2"/>
      </w:numPr>
      <w:spacing w:line="259" w:lineRule="auto"/>
      <w:ind w:left="851"/>
    </w:pPr>
    <w:rPr>
      <w:szCs w:val="22"/>
    </w:rPr>
  </w:style>
  <w:style w:type="paragraph" w:styleId="Listennummer4">
    <w:name w:val="List Number 4"/>
    <w:basedOn w:val="Standard"/>
    <w:uiPriority w:val="5"/>
    <w:semiHidden/>
    <w:rsid w:val="00C4556C"/>
    <w:pPr>
      <w:numPr>
        <w:ilvl w:val="3"/>
        <w:numId w:val="5"/>
      </w:numPr>
      <w:spacing w:before="0" w:line="240" w:lineRule="auto"/>
      <w:contextualSpacing/>
    </w:pPr>
    <w:rPr>
      <w:kern w:val="0"/>
      <w:sz w:val="22"/>
      <w:szCs w:val="22"/>
      <w14:ligatures w14:val="none"/>
    </w:rPr>
  </w:style>
  <w:style w:type="paragraph" w:styleId="Listennummer5">
    <w:name w:val="List Number 5"/>
    <w:basedOn w:val="Standard"/>
    <w:uiPriority w:val="5"/>
    <w:semiHidden/>
    <w:rsid w:val="00C4556C"/>
    <w:pPr>
      <w:numPr>
        <w:ilvl w:val="4"/>
        <w:numId w:val="5"/>
      </w:numPr>
      <w:spacing w:before="0" w:line="240" w:lineRule="auto"/>
      <w:contextualSpacing/>
    </w:pPr>
    <w:rPr>
      <w:kern w:val="0"/>
      <w:sz w:val="22"/>
      <w:szCs w:val="22"/>
      <w14:ligatures w14:val="none"/>
    </w:rPr>
  </w:style>
  <w:style w:type="paragraph" w:customStyle="1" w:styleId="Aufzhlungszeichen">
    <w:name w:val="Aufzählungszeichen (+)"/>
    <w:basedOn w:val="Aufzhlungszeichen0"/>
    <w:uiPriority w:val="5"/>
    <w:qFormat/>
    <w:rsid w:val="00B8313D"/>
    <w:pPr>
      <w:numPr>
        <w:numId w:val="7"/>
      </w:numPr>
      <w:spacing w:line="240" w:lineRule="auto"/>
    </w:pPr>
  </w:style>
  <w:style w:type="table" w:customStyle="1" w:styleId="TabelleohneRahmen">
    <w:name w:val="Tabelle ohne Rahmen"/>
    <w:basedOn w:val="NormaleTabelle"/>
    <w:uiPriority w:val="99"/>
    <w:rsid w:val="000C628C"/>
    <w:pPr>
      <w:spacing w:before="0" w:line="240" w:lineRule="auto"/>
    </w:pPr>
    <w:tblPr/>
    <w:tblStylePr w:type="firstRow">
      <w:rPr>
        <w:rFonts w:asciiTheme="minorHAnsi" w:hAnsiTheme="minorHAnsi"/>
        <w:sz w:val="20"/>
      </w:rPr>
      <w:tblPr>
        <w:tblCellMar>
          <w:top w:w="57" w:type="dxa"/>
          <w:left w:w="108" w:type="dxa"/>
          <w:bottom w:w="57" w:type="dxa"/>
          <w:right w:w="170" w:type="dxa"/>
        </w:tblCellMar>
      </w:tblPr>
    </w:tblStylePr>
  </w:style>
  <w:style w:type="paragraph" w:customStyle="1" w:styleId="FuzeileFolgeseiten">
    <w:name w:val="Fußzeile Folgeseiten"/>
    <w:basedOn w:val="Fuzeile"/>
    <w:uiPriority w:val="99"/>
    <w:qFormat/>
    <w:rsid w:val="00481218"/>
    <w:pPr>
      <w:spacing w:before="360" w:after="120"/>
      <w:jc w:val="right"/>
    </w:pPr>
    <w:rPr>
      <w:bCs/>
    </w:rPr>
  </w:style>
  <w:style w:type="paragraph" w:customStyle="1" w:styleId="StandardmitLeerraumunterhalb">
    <w:name w:val="Standard mit Leerraum unterhalb"/>
    <w:basedOn w:val="Standard"/>
    <w:qFormat/>
    <w:rsid w:val="00A81D04"/>
    <w:pPr>
      <w:spacing w:before="0" w:after="240" w:line="240" w:lineRule="auto"/>
    </w:pPr>
  </w:style>
  <w:style w:type="paragraph" w:customStyle="1" w:styleId="berschrift3lila">
    <w:name w:val="Überschrift 3 lila"/>
    <w:basedOn w:val="berschrift3"/>
    <w:uiPriority w:val="6"/>
    <w:qFormat/>
    <w:rsid w:val="008C7CBC"/>
    <w:rPr>
      <w:color w:val="9644A8" w:themeColor="accent6"/>
    </w:rPr>
  </w:style>
  <w:style w:type="character" w:styleId="Fett">
    <w:name w:val="Strong"/>
    <w:basedOn w:val="Absatz-Standardschriftart"/>
    <w:uiPriority w:val="1"/>
    <w:qFormat/>
    <w:rsid w:val="00AE2147"/>
    <w:rPr>
      <w:b/>
      <w:bCs/>
    </w:rPr>
  </w:style>
  <w:style w:type="paragraph" w:styleId="Listenfortsetzung2">
    <w:name w:val="List Continue 2"/>
    <w:basedOn w:val="Standard"/>
    <w:uiPriority w:val="6"/>
    <w:rsid w:val="008C7CBC"/>
    <w:pPr>
      <w:spacing w:after="120"/>
      <w:ind w:left="566"/>
      <w:contextualSpacing/>
    </w:pPr>
  </w:style>
  <w:style w:type="paragraph" w:customStyle="1" w:styleId="InfotextFuzeile">
    <w:name w:val="Infotext (Fußzeile)"/>
    <w:basedOn w:val="Standard"/>
    <w:uiPriority w:val="99"/>
    <w:qFormat/>
    <w:rsid w:val="00005E85"/>
    <w:pPr>
      <w:spacing w:line="240" w:lineRule="auto"/>
    </w:pPr>
    <w:rPr>
      <w:rFonts w:cstheme="majorHAnsi"/>
      <w:color w:val="9644A8" w:themeColor="accent6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bors.at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bors.at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ENSION.life" TargetMode="External"/><Relationship Id="rId3" Type="http://schemas.openxmlformats.org/officeDocument/2006/relationships/hyperlink" Target="http://www.atension.life" TargetMode="External"/><Relationship Id="rId7" Type="http://schemas.openxmlformats.org/officeDocument/2006/relationships/image" Target="media/image7.svg"/><Relationship Id="rId2" Type="http://schemas.openxmlformats.org/officeDocument/2006/relationships/hyperlink" Target="mailto:aldotest@atension.life?subject=Informationen%20zu%20ALDO+" TargetMode="External"/><Relationship Id="rId1" Type="http://schemas.openxmlformats.org/officeDocument/2006/relationships/hyperlink" Target="http://www.atension.life" TargetMode="External"/><Relationship Id="rId6" Type="http://schemas.openxmlformats.org/officeDocument/2006/relationships/image" Target="media/image6.png"/><Relationship Id="rId5" Type="http://schemas.openxmlformats.org/officeDocument/2006/relationships/image" Target="media/image5.jpg"/><Relationship Id="rId4" Type="http://schemas.openxmlformats.org/officeDocument/2006/relationships/hyperlink" Target="http://www.atension.lif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dd/811gtnrn0cx625t_yz2xlxp80000gn/T/com.microsoft.Outlook/Outlook%20Temp/DE_Company_One%20pager_Vorlage_final.dotx" TargetMode="External"/></Relationships>
</file>

<file path=word/theme/theme1.xml><?xml version="1.0" encoding="utf-8"?>
<a:theme xmlns:a="http://schemas.openxmlformats.org/drawingml/2006/main" name="Office">
  <a:themeElements>
    <a:clrScheme name="aTENSION">
      <a:dk1>
        <a:srgbClr val="000000"/>
      </a:dk1>
      <a:lt1>
        <a:sysClr val="window" lastClr="FFFFFF"/>
      </a:lt1>
      <a:dk2>
        <a:srgbClr val="383838"/>
      </a:dk2>
      <a:lt2>
        <a:srgbClr val="F7F7F7"/>
      </a:lt2>
      <a:accent1>
        <a:srgbClr val="DA0009"/>
      </a:accent1>
      <a:accent2>
        <a:srgbClr val="595959"/>
      </a:accent2>
      <a:accent3>
        <a:srgbClr val="8C8C8C"/>
      </a:accent3>
      <a:accent4>
        <a:srgbClr val="7E2D91"/>
      </a:accent4>
      <a:accent5>
        <a:srgbClr val="DE9CED"/>
      </a:accent5>
      <a:accent6>
        <a:srgbClr val="9644A8"/>
      </a:accent6>
      <a:hlink>
        <a:srgbClr val="545454"/>
      </a:hlink>
      <a:folHlink>
        <a:srgbClr val="545454"/>
      </a:folHlink>
    </a:clrScheme>
    <a:fontScheme name="aTENSION">
      <a:majorFont>
        <a:latin typeface="Calibri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853B881C33C4490E9207DF365C041" ma:contentTypeVersion="13" ma:contentTypeDescription="Ein neues Dokument erstellen." ma:contentTypeScope="" ma:versionID="af8e5f34e25f1d44c978e0f28420ce82">
  <xsd:schema xmlns:xsd="http://www.w3.org/2001/XMLSchema" xmlns:xs="http://www.w3.org/2001/XMLSchema" xmlns:p="http://schemas.microsoft.com/office/2006/metadata/properties" xmlns:ns2="5ee0198b-1d4b-4fc2-8179-34718a02aada" xmlns:ns3="ba1c01f0-0015-4eae-9714-7218ea22985d" targetNamespace="http://schemas.microsoft.com/office/2006/metadata/properties" ma:root="true" ma:fieldsID="0e0064bc64929893111bdbad9fabc52d" ns2:_="" ns3:_="">
    <xsd:import namespace="5ee0198b-1d4b-4fc2-8179-34718a02aada"/>
    <xsd:import namespace="ba1c01f0-0015-4eae-9714-7218ea22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0198b-1d4b-4fc2-8179-34718a02a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bd58f9-cee1-4963-a423-dae1bc08a5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c01f0-0015-4eae-9714-7218ea2298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f55391-da25-4fe2-bc5b-5e02b6fda3e7}" ma:internalName="TaxCatchAll" ma:showField="CatchAllData" ma:web="ba1c01f0-0015-4eae-9714-7218ea229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1c01f0-0015-4eae-9714-7218ea22985d" xsi:nil="true"/>
    <lcf76f155ced4ddcb4097134ff3c332f xmlns="5ee0198b-1d4b-4fc2-8179-34718a02aad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D62C4D8-BDA5-4F49-9615-F2A3F56F25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0FA39-B65B-414B-B4F0-5E76753EDF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58C602-EBAD-4270-8176-9ADA19E75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0198b-1d4b-4fc2-8179-34718a02aada"/>
    <ds:schemaRef ds:uri="ba1c01f0-0015-4eae-9714-7218ea22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3F46C4-5473-4224-8294-253368483946}">
  <ds:schemaRefs>
    <ds:schemaRef ds:uri="http://schemas.microsoft.com/office/2006/metadata/properties"/>
    <ds:schemaRef ds:uri="http://schemas.microsoft.com/office/infopath/2007/PartnerControls"/>
    <ds:schemaRef ds:uri="ba1c01f0-0015-4eae-9714-7218ea22985d"/>
    <ds:schemaRef ds:uri="5ee0198b-1d4b-4fc2-8179-34718a02aa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DE_Company_One pager_Vorlage_final.dotx</Template>
  <TotalTime>0</TotalTime>
  <Pages>1</Pages>
  <Words>132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aTENSION.life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Wieser</dc:creator>
  <cp:keywords/>
  <dc:description/>
  <cp:lastModifiedBy>Katharina Wieser</cp:lastModifiedBy>
  <cp:revision>15</cp:revision>
  <dcterms:created xsi:type="dcterms:W3CDTF">2025-04-02T15:05:00Z</dcterms:created>
  <dcterms:modified xsi:type="dcterms:W3CDTF">2025-04-04T13:20:00Z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0x0101001D5853B881C33C4490E9207DF365C041</vt:lpwstr>
  </property>
</Properties>
</file>